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C784C" w14:textId="77777777" w:rsidR="00E551F0" w:rsidRPr="00413ABD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Programul de studii:   </w:t>
      </w:r>
      <w:r w:rsidR="00542638" w:rsidRPr="00413ABD">
        <w:rPr>
          <w:b/>
        </w:rPr>
        <w:t>Controlul și Expertiza Produselor Alimentare</w:t>
      </w:r>
      <w:r w:rsidRPr="00413ABD">
        <w:rPr>
          <w:rFonts w:eastAsia="Cambria"/>
          <w:sz w:val="22"/>
          <w:szCs w:val="22"/>
        </w:rPr>
        <w:tab/>
      </w:r>
      <w:r w:rsidRPr="00413ABD">
        <w:rPr>
          <w:rFonts w:eastAsia="Cambria"/>
          <w:b/>
          <w:iCs/>
          <w:sz w:val="22"/>
          <w:szCs w:val="22"/>
        </w:rPr>
        <w:t>ANEXA B2-IFR</w:t>
      </w:r>
    </w:p>
    <w:p w14:paraId="4A8FD1ED" w14:textId="77777777" w:rsidR="00E551F0" w:rsidRPr="00413ABD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>Disciplina:</w:t>
      </w:r>
      <w:r w:rsidR="006844AA" w:rsidRPr="00413ABD">
        <w:rPr>
          <w:rFonts w:eastAsia="Cambria"/>
          <w:sz w:val="22"/>
          <w:szCs w:val="22"/>
        </w:rPr>
        <w:t xml:space="preserve"> </w:t>
      </w:r>
      <w:r w:rsidR="004B5393">
        <w:rPr>
          <w:rFonts w:eastAsia="Cambria"/>
          <w:sz w:val="22"/>
          <w:szCs w:val="22"/>
        </w:rPr>
        <w:t>ANALIZA PRODUSELOR AGROALIMENTARE</w:t>
      </w:r>
      <w:r w:rsidRPr="00413ABD">
        <w:rPr>
          <w:rFonts w:eastAsia="Cambria"/>
          <w:sz w:val="22"/>
          <w:szCs w:val="22"/>
        </w:rPr>
        <w:tab/>
      </w:r>
    </w:p>
    <w:p w14:paraId="0A755488" w14:textId="77777777" w:rsidR="00E551F0" w:rsidRPr="00413ABD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Anul de studii: </w:t>
      </w:r>
      <w:r w:rsidR="00413ABD" w:rsidRPr="00413ABD">
        <w:rPr>
          <w:rFonts w:eastAsia="Cambria"/>
          <w:sz w:val="22"/>
          <w:szCs w:val="22"/>
        </w:rPr>
        <w:t>I</w:t>
      </w:r>
      <w:r w:rsidR="008F7A37">
        <w:rPr>
          <w:rFonts w:eastAsia="Cambria"/>
          <w:sz w:val="22"/>
          <w:szCs w:val="22"/>
        </w:rPr>
        <w:t>V</w:t>
      </w:r>
    </w:p>
    <w:p w14:paraId="52389A4E" w14:textId="77777777" w:rsidR="00E551F0" w:rsidRPr="00413ABD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>Grupa:</w:t>
      </w:r>
      <w:r w:rsidR="000B1D0A" w:rsidRPr="00413ABD">
        <w:rPr>
          <w:rFonts w:eastAsia="Cambria"/>
          <w:sz w:val="22"/>
          <w:szCs w:val="22"/>
        </w:rPr>
        <w:t xml:space="preserve"> </w:t>
      </w:r>
      <w:r w:rsidR="00E94746">
        <w:rPr>
          <w:rFonts w:eastAsia="Cambria"/>
          <w:sz w:val="22"/>
          <w:szCs w:val="22"/>
        </w:rPr>
        <w:t>4.1.</w:t>
      </w:r>
    </w:p>
    <w:p w14:paraId="60848551" w14:textId="77777777" w:rsidR="00E551F0" w:rsidRPr="00413ABD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Semestrul: </w:t>
      </w:r>
      <w:r w:rsidR="00E94746">
        <w:rPr>
          <w:rFonts w:eastAsia="Cambria"/>
          <w:sz w:val="22"/>
          <w:szCs w:val="22"/>
        </w:rPr>
        <w:t>2</w:t>
      </w:r>
    </w:p>
    <w:p w14:paraId="56FB4C3E" w14:textId="7777777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01A8BBDF" w14:textId="7777777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78"/>
        <w:gridCol w:w="3242"/>
        <w:gridCol w:w="568"/>
        <w:gridCol w:w="849"/>
        <w:gridCol w:w="994"/>
        <w:gridCol w:w="1547"/>
        <w:gridCol w:w="660"/>
        <w:gridCol w:w="1337"/>
        <w:gridCol w:w="991"/>
        <w:gridCol w:w="1671"/>
        <w:gridCol w:w="1100"/>
      </w:tblGrid>
      <w:tr w:rsidR="00E551F0" w:rsidRPr="00413834" w14:paraId="0E2757BB" w14:textId="77777777" w:rsidTr="00F84939">
        <w:trPr>
          <w:trHeight w:val="387"/>
        </w:trPr>
        <w:tc>
          <w:tcPr>
            <w:tcW w:w="288" w:type="pct"/>
            <w:vMerge w:val="restart"/>
            <w:shd w:val="clear" w:color="auto" w:fill="E2F0FF"/>
          </w:tcPr>
          <w:p w14:paraId="413C0938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Peri-oada</w:t>
            </w:r>
          </w:p>
        </w:tc>
        <w:tc>
          <w:tcPr>
            <w:tcW w:w="331" w:type="pct"/>
            <w:vMerge w:val="restart"/>
            <w:shd w:val="clear" w:color="auto" w:fill="E2F0FF"/>
          </w:tcPr>
          <w:p w14:paraId="373A6D75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Săptă-mâna</w:t>
            </w:r>
          </w:p>
        </w:tc>
        <w:tc>
          <w:tcPr>
            <w:tcW w:w="1288" w:type="pct"/>
            <w:gridSpan w:val="2"/>
            <w:shd w:val="clear" w:color="auto" w:fill="E2F0FF"/>
          </w:tcPr>
          <w:p w14:paraId="5785E4B7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Seminar față în față (SF)</w:t>
            </w:r>
          </w:p>
        </w:tc>
        <w:tc>
          <w:tcPr>
            <w:tcW w:w="623" w:type="pct"/>
            <w:gridSpan w:val="2"/>
            <w:shd w:val="clear" w:color="auto" w:fill="E2F0FF"/>
          </w:tcPr>
          <w:p w14:paraId="46A417B2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Seminar în sistem tutorat (ST)</w:t>
            </w:r>
          </w:p>
        </w:tc>
        <w:tc>
          <w:tcPr>
            <w:tcW w:w="746" w:type="pct"/>
            <w:gridSpan w:val="2"/>
            <w:shd w:val="clear" w:color="auto" w:fill="E2F0FF"/>
          </w:tcPr>
          <w:p w14:paraId="202DF1FD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Laborator (L)</w:t>
            </w:r>
          </w:p>
        </w:tc>
        <w:tc>
          <w:tcPr>
            <w:tcW w:w="787" w:type="pct"/>
            <w:gridSpan w:val="2"/>
            <w:shd w:val="clear" w:color="auto" w:fill="E2F0FF"/>
          </w:tcPr>
          <w:p w14:paraId="1DA94716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Proiect (P)</w:t>
            </w:r>
          </w:p>
        </w:tc>
        <w:tc>
          <w:tcPr>
            <w:tcW w:w="937" w:type="pct"/>
            <w:gridSpan w:val="2"/>
            <w:shd w:val="clear" w:color="auto" w:fill="E2F0FF"/>
          </w:tcPr>
          <w:p w14:paraId="0218D81C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EVALUĂRI</w:t>
            </w:r>
          </w:p>
        </w:tc>
      </w:tr>
      <w:tr w:rsidR="00820338" w:rsidRPr="00413834" w14:paraId="733DC234" w14:textId="77777777" w:rsidTr="00F84939">
        <w:trPr>
          <w:trHeight w:val="50"/>
        </w:trPr>
        <w:tc>
          <w:tcPr>
            <w:tcW w:w="288" w:type="pct"/>
            <w:vMerge/>
            <w:shd w:val="clear" w:color="auto" w:fill="E2F0FF"/>
          </w:tcPr>
          <w:p w14:paraId="165D6533" w14:textId="77777777" w:rsidR="00E551F0" w:rsidRPr="00413834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331" w:type="pct"/>
            <w:vMerge/>
            <w:shd w:val="clear" w:color="auto" w:fill="E2F0FF"/>
          </w:tcPr>
          <w:p w14:paraId="18000BDA" w14:textId="77777777" w:rsidR="00E551F0" w:rsidRPr="00413834" w:rsidRDefault="00E551F0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1096" w:type="pct"/>
            <w:shd w:val="clear" w:color="auto" w:fill="E2F0FF"/>
          </w:tcPr>
          <w:p w14:paraId="54D3781F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Tematica abordată</w:t>
            </w:r>
          </w:p>
        </w:tc>
        <w:tc>
          <w:tcPr>
            <w:tcW w:w="192" w:type="pct"/>
            <w:shd w:val="clear" w:color="auto" w:fill="E2F0FF"/>
          </w:tcPr>
          <w:p w14:paraId="4FB41381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287" w:type="pct"/>
            <w:shd w:val="clear" w:color="auto" w:fill="E2F0FF"/>
          </w:tcPr>
          <w:p w14:paraId="4A5D1853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Teme de control</w:t>
            </w:r>
          </w:p>
        </w:tc>
        <w:tc>
          <w:tcPr>
            <w:tcW w:w="336" w:type="pct"/>
            <w:shd w:val="clear" w:color="auto" w:fill="E2F0FF"/>
          </w:tcPr>
          <w:p w14:paraId="707B0789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Termen de predare/ nr.ore</w:t>
            </w:r>
          </w:p>
        </w:tc>
        <w:tc>
          <w:tcPr>
            <w:tcW w:w="523" w:type="pct"/>
            <w:shd w:val="clear" w:color="auto" w:fill="E2F0FF"/>
          </w:tcPr>
          <w:p w14:paraId="3ADCF560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Lucrare de</w:t>
            </w:r>
          </w:p>
          <w:p w14:paraId="49BE3F36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laborator</w:t>
            </w:r>
          </w:p>
        </w:tc>
        <w:tc>
          <w:tcPr>
            <w:tcW w:w="223" w:type="pct"/>
            <w:shd w:val="clear" w:color="auto" w:fill="E2F0FF"/>
          </w:tcPr>
          <w:p w14:paraId="228BE491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452" w:type="pct"/>
            <w:shd w:val="clear" w:color="auto" w:fill="E2F0FF"/>
          </w:tcPr>
          <w:p w14:paraId="6BCC625E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Tematica abordată</w:t>
            </w:r>
          </w:p>
        </w:tc>
        <w:tc>
          <w:tcPr>
            <w:tcW w:w="335" w:type="pct"/>
            <w:shd w:val="clear" w:color="auto" w:fill="E2F0FF"/>
          </w:tcPr>
          <w:p w14:paraId="1AE6AC3B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565" w:type="pct"/>
            <w:shd w:val="clear" w:color="auto" w:fill="E2F0FF"/>
          </w:tcPr>
          <w:p w14:paraId="1E6A257C" w14:textId="77777777" w:rsidR="00E551F0" w:rsidRPr="00413834" w:rsidRDefault="00E551F0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Data</w:t>
            </w:r>
          </w:p>
        </w:tc>
        <w:tc>
          <w:tcPr>
            <w:tcW w:w="372" w:type="pct"/>
            <w:shd w:val="clear" w:color="auto" w:fill="E2F0FF"/>
          </w:tcPr>
          <w:p w14:paraId="692CB58D" w14:textId="77777777" w:rsidR="00E551F0" w:rsidRPr="00413834" w:rsidRDefault="00E551F0" w:rsidP="003D4C93">
            <w:pP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sz w:val="21"/>
                <w:szCs w:val="21"/>
              </w:rPr>
              <w:t>Forma (E/Clv/V)</w:t>
            </w:r>
          </w:p>
        </w:tc>
      </w:tr>
      <w:tr w:rsidR="00820338" w:rsidRPr="00413834" w14:paraId="307C8BEE" w14:textId="77777777" w:rsidTr="00F84939">
        <w:tc>
          <w:tcPr>
            <w:tcW w:w="288" w:type="pct"/>
            <w:textDirection w:val="btLr"/>
          </w:tcPr>
          <w:p w14:paraId="235038E2" w14:textId="77777777" w:rsidR="00EC3BCD" w:rsidRPr="00413834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b/>
                <w:color w:val="000000"/>
              </w:rPr>
              <w:t>Pregătire curentă</w:t>
            </w:r>
          </w:p>
        </w:tc>
        <w:tc>
          <w:tcPr>
            <w:tcW w:w="331" w:type="pct"/>
          </w:tcPr>
          <w:p w14:paraId="57A2F078" w14:textId="77777777" w:rsidR="00EC3BCD" w:rsidRPr="00413834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1</w:t>
            </w:r>
          </w:p>
        </w:tc>
        <w:tc>
          <w:tcPr>
            <w:tcW w:w="1096" w:type="pct"/>
          </w:tcPr>
          <w:p w14:paraId="20F0188B" w14:textId="77777777" w:rsidR="00820338" w:rsidRDefault="00820338" w:rsidP="00820338">
            <w:pPr>
              <w:rPr>
                <w:lang w:val="it-IT"/>
              </w:rPr>
            </w:pPr>
            <w:r w:rsidRPr="00E93E1C">
              <w:rPr>
                <w:lang w:val="it-IT" w:eastAsia="zh-CN"/>
              </w:rPr>
              <w:t>-</w:t>
            </w:r>
            <w:r w:rsidRPr="00E73877">
              <w:rPr>
                <w:lang w:val="it-IT"/>
              </w:rPr>
              <w:t>Obiectivul analizei produselor agroalimentare</w:t>
            </w:r>
          </w:p>
          <w:p w14:paraId="35EA4405" w14:textId="77777777" w:rsidR="00820338" w:rsidRDefault="00820338" w:rsidP="00820338">
            <w:pPr>
              <w:rPr>
                <w:lang w:val="it-IT"/>
              </w:rPr>
            </w:pPr>
            <w:r>
              <w:rPr>
                <w:lang w:val="it-IT"/>
              </w:rPr>
              <w:t>-</w:t>
            </w:r>
            <w:r w:rsidRPr="00E73877">
              <w:rPr>
                <w:lang w:val="it-IT"/>
              </w:rPr>
              <w:t xml:space="preserve"> Metode de analiză – fizico – chimice, microbiologice și senzoriale</w:t>
            </w:r>
          </w:p>
          <w:p w14:paraId="77403E24" w14:textId="77777777" w:rsidR="00820338" w:rsidRDefault="00820338" w:rsidP="00820338">
            <w:pPr>
              <w:rPr>
                <w:lang w:val="it-IT"/>
              </w:rPr>
            </w:pPr>
            <w:r>
              <w:rPr>
                <w:lang w:val="it-IT"/>
              </w:rPr>
              <w:t>-</w:t>
            </w:r>
            <w:r w:rsidRPr="00E73877">
              <w:rPr>
                <w:lang w:val="it-IT"/>
              </w:rPr>
              <w:t xml:space="preserve"> Standarde și reglementări</w:t>
            </w:r>
          </w:p>
          <w:p w14:paraId="769CF278" w14:textId="77777777" w:rsidR="00820338" w:rsidRDefault="00820338" w:rsidP="00820338">
            <w:pPr>
              <w:rPr>
                <w:lang w:val="it-IT"/>
              </w:rPr>
            </w:pPr>
            <w:r>
              <w:rPr>
                <w:lang w:val="it-IT"/>
              </w:rPr>
              <w:t>-</w:t>
            </w:r>
            <w:r w:rsidRPr="00E73877">
              <w:rPr>
                <w:lang w:val="it-IT"/>
              </w:rPr>
              <w:t xml:space="preserve"> Metode și tehnici utilizate în analiza produselor agroalimentare</w:t>
            </w:r>
          </w:p>
          <w:p w14:paraId="7E0EEE7C" w14:textId="77777777" w:rsidR="00820338" w:rsidRDefault="00820338" w:rsidP="00820338">
            <w:pPr>
              <w:rPr>
                <w:lang w:val="it-IT"/>
              </w:rPr>
            </w:pPr>
            <w:r>
              <w:rPr>
                <w:lang w:val="it-IT"/>
              </w:rPr>
              <w:t>-</w:t>
            </w:r>
            <w:r w:rsidRPr="00E73877">
              <w:rPr>
                <w:lang w:val="it-IT"/>
              </w:rPr>
              <w:t xml:space="preserve"> Importanța analizei în industria alimentară</w:t>
            </w:r>
          </w:p>
          <w:p w14:paraId="1DE005DB" w14:textId="77777777" w:rsidR="00820338" w:rsidRDefault="00820338" w:rsidP="00820338">
            <w:pPr>
              <w:rPr>
                <w:lang w:val="it-IT"/>
              </w:rPr>
            </w:pPr>
            <w:r>
              <w:rPr>
                <w:lang w:val="it-IT"/>
              </w:rPr>
              <w:t>-</w:t>
            </w:r>
            <w:r w:rsidRPr="00E73877">
              <w:rPr>
                <w:lang w:val="it-IT"/>
              </w:rPr>
              <w:t>Analiza senzorială a pufuleților</w:t>
            </w:r>
          </w:p>
          <w:p w14:paraId="364D714F" w14:textId="77777777" w:rsidR="00820338" w:rsidRDefault="00820338" w:rsidP="00820338">
            <w:pPr>
              <w:rPr>
                <w:lang w:val="it-IT"/>
              </w:rPr>
            </w:pPr>
            <w:r>
              <w:rPr>
                <w:lang w:val="it-IT"/>
              </w:rPr>
              <w:t>-</w:t>
            </w:r>
            <w:r w:rsidRPr="00E73877">
              <w:rPr>
                <w:lang w:val="it-IT"/>
              </w:rPr>
              <w:t xml:space="preserve"> Analiza senzorială a  roșiilor</w:t>
            </w:r>
          </w:p>
          <w:p w14:paraId="5400B9DE" w14:textId="77777777" w:rsidR="00EC3BCD" w:rsidRDefault="00820338" w:rsidP="00820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E73877">
              <w:t>Verificarea cunoștințelor</w:t>
            </w:r>
          </w:p>
          <w:p w14:paraId="3AE74F24" w14:textId="77777777" w:rsidR="00F84939" w:rsidRDefault="00F84939" w:rsidP="00820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56D3FB95" w14:textId="77777777" w:rsidR="00F84939" w:rsidRDefault="00F84939" w:rsidP="00820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1D67655D" w14:textId="77777777" w:rsidR="00F84939" w:rsidRDefault="00F84939" w:rsidP="00820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22A85949" w14:textId="77777777" w:rsidR="00F84939" w:rsidRDefault="00F84939" w:rsidP="00820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2F75F759" w14:textId="77777777" w:rsidR="00F84939" w:rsidRDefault="00F84939" w:rsidP="00820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5B9EE327" w14:textId="77777777" w:rsidR="00F84939" w:rsidRDefault="00F84939" w:rsidP="00820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797D367E" w14:textId="77777777" w:rsidR="00F84939" w:rsidRPr="00C61283" w:rsidRDefault="00F84939" w:rsidP="00820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2"/>
                <w:szCs w:val="22"/>
              </w:rPr>
            </w:pPr>
          </w:p>
        </w:tc>
        <w:tc>
          <w:tcPr>
            <w:tcW w:w="192" w:type="pct"/>
          </w:tcPr>
          <w:p w14:paraId="53A06C1E" w14:textId="77777777" w:rsidR="00EC3BCD" w:rsidRPr="00413834" w:rsidRDefault="00820338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lastRenderedPageBreak/>
              <w:t>28</w:t>
            </w:r>
          </w:p>
        </w:tc>
        <w:tc>
          <w:tcPr>
            <w:tcW w:w="287" w:type="pct"/>
          </w:tcPr>
          <w:p w14:paraId="4C60ADEA" w14:textId="77777777" w:rsidR="00EC3BCD" w:rsidRPr="00413834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6" w:type="pct"/>
          </w:tcPr>
          <w:p w14:paraId="33FCBCE1" w14:textId="77777777" w:rsidR="00EC3BCD" w:rsidRPr="00413834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23" w:type="pct"/>
          </w:tcPr>
          <w:p w14:paraId="01E6D989" w14:textId="77777777" w:rsidR="00EC3BCD" w:rsidRPr="00E73877" w:rsidRDefault="00EC3BCD" w:rsidP="00EC3BCD">
            <w:pPr>
              <w:rPr>
                <w:lang w:val="it-IT"/>
              </w:rPr>
            </w:pPr>
          </w:p>
        </w:tc>
        <w:tc>
          <w:tcPr>
            <w:tcW w:w="223" w:type="pct"/>
          </w:tcPr>
          <w:p w14:paraId="10340F6D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84073FC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1BAE5B8C" w14:textId="77777777" w:rsidR="00EC3BCD" w:rsidRPr="00413834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452" w:type="pct"/>
          </w:tcPr>
          <w:p w14:paraId="0AFACAE7" w14:textId="77777777" w:rsidR="00EC3BCD" w:rsidRPr="00413834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5" w:type="pct"/>
          </w:tcPr>
          <w:p w14:paraId="5246A681" w14:textId="77777777" w:rsidR="00EC3BCD" w:rsidRPr="00413834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5" w:type="pct"/>
          </w:tcPr>
          <w:p w14:paraId="7B6E919B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13-16.02.2026</w:t>
            </w:r>
          </w:p>
          <w:p w14:paraId="5BD4D2FB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EAEC1C6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14C938E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1C5AB7E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750D2BF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2B1B849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6F7AC9F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6A64360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3739E21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5863353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86BE119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DA77625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C6C18CB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A001C29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1450079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F3008E9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0D29C26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ABD3EE9" w14:textId="77777777" w:rsidR="00EC3BCD" w:rsidRDefault="00EC3BCD" w:rsidP="001F7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9235A11" w14:textId="77777777" w:rsidR="00EC3BCD" w:rsidRPr="00413834" w:rsidRDefault="00EC3BCD" w:rsidP="00B7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372" w:type="pct"/>
          </w:tcPr>
          <w:p w14:paraId="5C432DD1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18419DA5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284979F1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25D7D277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63B1F6BF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D53DD38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55A9365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ED572AB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2D9CCFF5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73E2A891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969B637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780396A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1D2784C1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101CB383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81F626F" w14:textId="77777777" w:rsidR="00EC3BCD" w:rsidRDefault="00EC3BCD" w:rsidP="00AC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27101EDB" w14:textId="77777777" w:rsidR="00EC3BCD" w:rsidRPr="00413834" w:rsidRDefault="005C35AF" w:rsidP="00B96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V</w:t>
            </w:r>
          </w:p>
        </w:tc>
      </w:tr>
      <w:tr w:rsidR="00820338" w:rsidRPr="00413834" w14:paraId="3A2F6C02" w14:textId="77777777" w:rsidTr="00F84939">
        <w:tc>
          <w:tcPr>
            <w:tcW w:w="288" w:type="pct"/>
            <w:vMerge w:val="restart"/>
            <w:textDirection w:val="btLr"/>
          </w:tcPr>
          <w:p w14:paraId="3510F12B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b/>
                <w:color w:val="000000"/>
              </w:rPr>
              <w:t>Sesiune examene</w:t>
            </w:r>
          </w:p>
        </w:tc>
        <w:tc>
          <w:tcPr>
            <w:tcW w:w="331" w:type="pct"/>
          </w:tcPr>
          <w:p w14:paraId="6600D1F0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1</w:t>
            </w:r>
          </w:p>
        </w:tc>
        <w:tc>
          <w:tcPr>
            <w:tcW w:w="1096" w:type="pct"/>
          </w:tcPr>
          <w:p w14:paraId="4882E3CA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92" w:type="pct"/>
          </w:tcPr>
          <w:p w14:paraId="6069A308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87" w:type="pct"/>
          </w:tcPr>
          <w:p w14:paraId="4FA06443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6" w:type="pct"/>
          </w:tcPr>
          <w:p w14:paraId="57334FEE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23" w:type="pct"/>
          </w:tcPr>
          <w:p w14:paraId="668E4562" w14:textId="77777777" w:rsidR="00EC3BCD" w:rsidRPr="00E73877" w:rsidRDefault="00EC3BCD" w:rsidP="00EC3BCD">
            <w:pPr>
              <w:rPr>
                <w:lang w:val="it-IT"/>
              </w:rPr>
            </w:pPr>
          </w:p>
        </w:tc>
        <w:tc>
          <w:tcPr>
            <w:tcW w:w="223" w:type="pct"/>
          </w:tcPr>
          <w:p w14:paraId="7B08BE54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52" w:type="pct"/>
          </w:tcPr>
          <w:p w14:paraId="197A94C7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5" w:type="pct"/>
          </w:tcPr>
          <w:p w14:paraId="0EAA5E4D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5" w:type="pct"/>
          </w:tcPr>
          <w:p w14:paraId="38F078CE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2" w:type="pct"/>
          </w:tcPr>
          <w:p w14:paraId="7C573F97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  <w:tr w:rsidR="00820338" w:rsidRPr="00413834" w14:paraId="35890D7D" w14:textId="77777777" w:rsidTr="00F84939">
        <w:tc>
          <w:tcPr>
            <w:tcW w:w="288" w:type="pct"/>
            <w:vMerge/>
          </w:tcPr>
          <w:p w14:paraId="484F4EC9" w14:textId="77777777" w:rsidR="00EC3BCD" w:rsidRPr="00413834" w:rsidRDefault="00EC3BCD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258E487E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2</w:t>
            </w:r>
          </w:p>
        </w:tc>
        <w:tc>
          <w:tcPr>
            <w:tcW w:w="1096" w:type="pct"/>
          </w:tcPr>
          <w:p w14:paraId="5E7FCA96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92" w:type="pct"/>
          </w:tcPr>
          <w:p w14:paraId="678BBAE6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87" w:type="pct"/>
          </w:tcPr>
          <w:p w14:paraId="768E04A9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6" w:type="pct"/>
          </w:tcPr>
          <w:p w14:paraId="4155B1F1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23" w:type="pct"/>
          </w:tcPr>
          <w:p w14:paraId="0F984FC8" w14:textId="77777777" w:rsidR="00EC3BCD" w:rsidRPr="00E73877" w:rsidRDefault="00EC3BCD" w:rsidP="00156820">
            <w:pPr>
              <w:rPr>
                <w:lang w:val="it-IT"/>
              </w:rPr>
            </w:pPr>
          </w:p>
        </w:tc>
        <w:tc>
          <w:tcPr>
            <w:tcW w:w="223" w:type="pct"/>
          </w:tcPr>
          <w:p w14:paraId="61396E57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52" w:type="pct"/>
          </w:tcPr>
          <w:p w14:paraId="734AF2C4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5" w:type="pct"/>
          </w:tcPr>
          <w:p w14:paraId="1D505060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5" w:type="pct"/>
          </w:tcPr>
          <w:p w14:paraId="2D28406D" w14:textId="77777777" w:rsidR="00EC3BCD" w:rsidRPr="00413834" w:rsidRDefault="00EC3BCD" w:rsidP="003666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02.06.2026</w:t>
            </w:r>
          </w:p>
        </w:tc>
        <w:tc>
          <w:tcPr>
            <w:tcW w:w="372" w:type="pct"/>
          </w:tcPr>
          <w:p w14:paraId="7C3C6F5C" w14:textId="77777777" w:rsidR="00EC3BCD" w:rsidRPr="00413834" w:rsidRDefault="00EC3BCD" w:rsidP="003B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C</w:t>
            </w:r>
          </w:p>
        </w:tc>
      </w:tr>
      <w:tr w:rsidR="00820338" w:rsidRPr="00413834" w14:paraId="71EB2752" w14:textId="77777777" w:rsidTr="00F84939">
        <w:tc>
          <w:tcPr>
            <w:tcW w:w="288" w:type="pct"/>
            <w:vMerge/>
          </w:tcPr>
          <w:p w14:paraId="65D751FE" w14:textId="77777777" w:rsidR="00EC3BCD" w:rsidRPr="00413834" w:rsidRDefault="00EC3BCD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10717875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3</w:t>
            </w:r>
          </w:p>
        </w:tc>
        <w:tc>
          <w:tcPr>
            <w:tcW w:w="1096" w:type="pct"/>
          </w:tcPr>
          <w:p w14:paraId="6C26EBA8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92" w:type="pct"/>
          </w:tcPr>
          <w:p w14:paraId="2C2B6CFD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87" w:type="pct"/>
          </w:tcPr>
          <w:p w14:paraId="1901018D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6" w:type="pct"/>
          </w:tcPr>
          <w:p w14:paraId="56A53751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23" w:type="pct"/>
          </w:tcPr>
          <w:p w14:paraId="1B480801" w14:textId="77777777" w:rsidR="00EC3BCD" w:rsidRPr="00E73877" w:rsidRDefault="00EC3BCD" w:rsidP="00156820"/>
        </w:tc>
        <w:tc>
          <w:tcPr>
            <w:tcW w:w="223" w:type="pct"/>
          </w:tcPr>
          <w:p w14:paraId="3567BF38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52" w:type="pct"/>
          </w:tcPr>
          <w:p w14:paraId="681F8B4D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5" w:type="pct"/>
          </w:tcPr>
          <w:p w14:paraId="1D2FFF83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5" w:type="pct"/>
          </w:tcPr>
          <w:p w14:paraId="556A05B4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2" w:type="pct"/>
          </w:tcPr>
          <w:p w14:paraId="5F699E4F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  <w:tr w:rsidR="00820338" w:rsidRPr="00413834" w14:paraId="53ADF95B" w14:textId="77777777" w:rsidTr="00F84939">
        <w:trPr>
          <w:trHeight w:val="345"/>
        </w:trPr>
        <w:tc>
          <w:tcPr>
            <w:tcW w:w="288" w:type="pct"/>
            <w:vMerge/>
          </w:tcPr>
          <w:p w14:paraId="655060D5" w14:textId="77777777" w:rsidR="00EC3BCD" w:rsidRPr="00413834" w:rsidRDefault="00EC3BCD" w:rsidP="003D4C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579FC8E2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4</w:t>
            </w:r>
          </w:p>
        </w:tc>
        <w:tc>
          <w:tcPr>
            <w:tcW w:w="1096" w:type="pct"/>
          </w:tcPr>
          <w:p w14:paraId="27EA6975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92" w:type="pct"/>
          </w:tcPr>
          <w:p w14:paraId="66DC81CC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87" w:type="pct"/>
          </w:tcPr>
          <w:p w14:paraId="346C5636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6" w:type="pct"/>
          </w:tcPr>
          <w:p w14:paraId="3B342D0F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23" w:type="pct"/>
          </w:tcPr>
          <w:p w14:paraId="5BB17150" w14:textId="77777777" w:rsidR="00EC3BCD" w:rsidRPr="00E73877" w:rsidRDefault="00EC3BCD" w:rsidP="00156820">
            <w:pPr>
              <w:rPr>
                <w:lang w:val="it-IT"/>
              </w:rPr>
            </w:pPr>
          </w:p>
        </w:tc>
        <w:tc>
          <w:tcPr>
            <w:tcW w:w="223" w:type="pct"/>
          </w:tcPr>
          <w:p w14:paraId="4154F43C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52" w:type="pct"/>
          </w:tcPr>
          <w:p w14:paraId="732A8A65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5" w:type="pct"/>
          </w:tcPr>
          <w:p w14:paraId="420C3469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5" w:type="pct"/>
          </w:tcPr>
          <w:p w14:paraId="69437363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2" w:type="pct"/>
          </w:tcPr>
          <w:p w14:paraId="5BAE9599" w14:textId="77777777" w:rsidR="00EC3BCD" w:rsidRPr="00413834" w:rsidRDefault="00EC3BCD" w:rsidP="003D4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</w:tbl>
    <w:p w14:paraId="5443EBAD" w14:textId="77777777" w:rsidR="00E551F0" w:rsidRPr="00413834" w:rsidRDefault="00E551F0" w:rsidP="00E551F0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4CB540F6" w14:textId="7777777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6089F388" w14:textId="77777777" w:rsidR="00E551F0" w:rsidRPr="00413834" w:rsidRDefault="00E551F0" w:rsidP="00E551F0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      </w:t>
      </w:r>
      <w:r w:rsidR="00F7645D">
        <w:rPr>
          <w:rFonts w:eastAsia="Cambria"/>
          <w:color w:val="000000"/>
        </w:rPr>
        <w:t xml:space="preserve">               </w:t>
      </w:r>
      <w:r w:rsidRPr="00413834">
        <w:rPr>
          <w:rFonts w:eastAsia="Cambria"/>
          <w:color w:val="000000"/>
        </w:rPr>
        <w:t xml:space="preserve"> Cadru didactic activități aplicative, </w:t>
      </w:r>
    </w:p>
    <w:p w14:paraId="2750A444" w14:textId="77777777" w:rsidR="00E551F0" w:rsidRDefault="004B5393" w:rsidP="006844AA">
      <w:pPr>
        <w:ind w:left="720" w:firstLine="720"/>
        <w:rPr>
          <w:rFonts w:cs="Tahoma"/>
          <w:b/>
          <w:color w:val="000000"/>
        </w:rPr>
      </w:pPr>
      <w:r>
        <w:rPr>
          <w:rFonts w:cs="Tahoma"/>
          <w:b/>
          <w:color w:val="000000"/>
        </w:rPr>
        <w:t>Conf. Univ. Dr. Mihăilă Daniela</w:t>
      </w:r>
      <w:r w:rsidR="006844AA">
        <w:rPr>
          <w:rFonts w:cs="Tahoma"/>
          <w:b/>
          <w:color w:val="000000"/>
        </w:rPr>
        <w:tab/>
      </w:r>
      <w:r w:rsidR="006844AA">
        <w:rPr>
          <w:rFonts w:cs="Tahoma"/>
          <w:b/>
          <w:color w:val="000000"/>
        </w:rPr>
        <w:tab/>
      </w:r>
      <w:r w:rsidR="006844AA">
        <w:rPr>
          <w:rFonts w:cs="Tahoma"/>
          <w:b/>
          <w:color w:val="000000"/>
        </w:rPr>
        <w:tab/>
      </w:r>
      <w:r w:rsidR="006844AA" w:rsidRPr="006844AA">
        <w:rPr>
          <w:rFonts w:cs="Tahoma"/>
          <w:b/>
          <w:color w:val="000000"/>
        </w:rPr>
        <w:t xml:space="preserve"> </w:t>
      </w:r>
      <w:r>
        <w:rPr>
          <w:rFonts w:cs="Tahoma"/>
          <w:b/>
          <w:color w:val="000000"/>
        </w:rPr>
        <w:t xml:space="preserve">             Conf. Univ. Dr. Mihăilă Daniela</w:t>
      </w:r>
    </w:p>
    <w:p w14:paraId="778FE5F4" w14:textId="77777777" w:rsidR="00E93E1C" w:rsidRDefault="00E93E1C" w:rsidP="006844AA">
      <w:pPr>
        <w:ind w:left="720" w:firstLine="720"/>
        <w:rPr>
          <w:rFonts w:cs="Tahoma"/>
          <w:b/>
          <w:color w:val="000000"/>
        </w:rPr>
      </w:pPr>
    </w:p>
    <w:p w14:paraId="49E8F005" w14:textId="77777777" w:rsidR="00E93E1C" w:rsidRPr="00413ABD" w:rsidRDefault="00E93E1C" w:rsidP="00E93E1C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Programul de studii:   </w:t>
      </w:r>
      <w:r w:rsidRPr="00413ABD">
        <w:rPr>
          <w:b/>
        </w:rPr>
        <w:t>Controlul și Expertiza Produselor Alimentare</w:t>
      </w:r>
      <w:r w:rsidRPr="00413ABD">
        <w:rPr>
          <w:rFonts w:eastAsia="Cambria"/>
          <w:sz w:val="22"/>
          <w:szCs w:val="22"/>
        </w:rPr>
        <w:tab/>
      </w:r>
      <w:r w:rsidRPr="00413ABD">
        <w:rPr>
          <w:rFonts w:eastAsia="Cambria"/>
          <w:b/>
          <w:iCs/>
          <w:sz w:val="22"/>
          <w:szCs w:val="22"/>
        </w:rPr>
        <w:t>ANEXA B2-IFR</w:t>
      </w:r>
    </w:p>
    <w:p w14:paraId="084CC28A" w14:textId="77777777" w:rsidR="00E93E1C" w:rsidRPr="00413ABD" w:rsidRDefault="00E93E1C" w:rsidP="00E93E1C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Disciplina: </w:t>
      </w:r>
      <w:r>
        <w:rPr>
          <w:rFonts w:eastAsia="Cambria"/>
          <w:sz w:val="22"/>
          <w:szCs w:val="22"/>
        </w:rPr>
        <w:t>ANALIZA PRODUSELOR AGROALIMENTARE</w:t>
      </w:r>
      <w:r w:rsidRPr="00413ABD">
        <w:rPr>
          <w:rFonts w:eastAsia="Cambria"/>
          <w:sz w:val="22"/>
          <w:szCs w:val="22"/>
        </w:rPr>
        <w:tab/>
      </w:r>
    </w:p>
    <w:p w14:paraId="03CFEFFE" w14:textId="77777777" w:rsidR="00E93E1C" w:rsidRPr="00413ABD" w:rsidRDefault="00E93E1C" w:rsidP="00E93E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>Anul de studii: I</w:t>
      </w:r>
      <w:r>
        <w:rPr>
          <w:rFonts w:eastAsia="Cambria"/>
          <w:sz w:val="22"/>
          <w:szCs w:val="22"/>
        </w:rPr>
        <w:t>V</w:t>
      </w:r>
    </w:p>
    <w:p w14:paraId="5B369E2A" w14:textId="77777777" w:rsidR="00E93E1C" w:rsidRPr="00413ABD" w:rsidRDefault="00E93E1C" w:rsidP="00E93E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Grupa: </w:t>
      </w:r>
      <w:r>
        <w:rPr>
          <w:rFonts w:eastAsia="Cambria"/>
          <w:sz w:val="22"/>
          <w:szCs w:val="22"/>
        </w:rPr>
        <w:t>4.2.</w:t>
      </w:r>
    </w:p>
    <w:p w14:paraId="595EA89E" w14:textId="77777777" w:rsidR="00E93E1C" w:rsidRPr="00413ABD" w:rsidRDefault="00E93E1C" w:rsidP="00E93E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Semestrul: </w:t>
      </w:r>
      <w:r>
        <w:rPr>
          <w:rFonts w:eastAsia="Cambria"/>
          <w:sz w:val="22"/>
          <w:szCs w:val="22"/>
        </w:rPr>
        <w:t>2</w:t>
      </w:r>
    </w:p>
    <w:p w14:paraId="1F779CCD" w14:textId="77777777" w:rsidR="00E93E1C" w:rsidRPr="00413834" w:rsidRDefault="00E93E1C" w:rsidP="00E93E1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4AC7316C" w14:textId="77777777" w:rsidR="00E93E1C" w:rsidRPr="00413834" w:rsidRDefault="00E93E1C" w:rsidP="00E93E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853"/>
        <w:gridCol w:w="816"/>
        <w:gridCol w:w="2410"/>
        <w:gridCol w:w="568"/>
        <w:gridCol w:w="852"/>
        <w:gridCol w:w="1133"/>
        <w:gridCol w:w="2351"/>
        <w:gridCol w:w="671"/>
        <w:gridCol w:w="1692"/>
        <w:gridCol w:w="674"/>
        <w:gridCol w:w="1659"/>
        <w:gridCol w:w="1109"/>
      </w:tblGrid>
      <w:tr w:rsidR="00E93E1C" w:rsidRPr="00413834" w14:paraId="0D54EF62" w14:textId="77777777" w:rsidTr="005826DD">
        <w:trPr>
          <w:trHeight w:val="387"/>
        </w:trPr>
        <w:tc>
          <w:tcPr>
            <w:tcW w:w="288" w:type="pct"/>
            <w:vMerge w:val="restart"/>
            <w:shd w:val="clear" w:color="auto" w:fill="E2F0FF"/>
          </w:tcPr>
          <w:p w14:paraId="56BFEAFA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Peri-oada</w:t>
            </w:r>
          </w:p>
        </w:tc>
        <w:tc>
          <w:tcPr>
            <w:tcW w:w="276" w:type="pct"/>
            <w:vMerge w:val="restart"/>
            <w:shd w:val="clear" w:color="auto" w:fill="E2F0FF"/>
          </w:tcPr>
          <w:p w14:paraId="1BA6647F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Săptă-mâna</w:t>
            </w:r>
          </w:p>
        </w:tc>
        <w:tc>
          <w:tcPr>
            <w:tcW w:w="1006" w:type="pct"/>
            <w:gridSpan w:val="2"/>
            <w:shd w:val="clear" w:color="auto" w:fill="E2F0FF"/>
          </w:tcPr>
          <w:p w14:paraId="596A1049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Seminar față în față (SF)</w:t>
            </w:r>
          </w:p>
        </w:tc>
        <w:tc>
          <w:tcPr>
            <w:tcW w:w="671" w:type="pct"/>
            <w:gridSpan w:val="2"/>
            <w:shd w:val="clear" w:color="auto" w:fill="E2F0FF"/>
          </w:tcPr>
          <w:p w14:paraId="54FFAA8B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Seminar în sistem tutorat (ST)</w:t>
            </w:r>
          </w:p>
        </w:tc>
        <w:tc>
          <w:tcPr>
            <w:tcW w:w="1022" w:type="pct"/>
            <w:gridSpan w:val="2"/>
            <w:shd w:val="clear" w:color="auto" w:fill="E2F0FF"/>
          </w:tcPr>
          <w:p w14:paraId="6F3E7128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Laborator (L)</w:t>
            </w:r>
          </w:p>
        </w:tc>
        <w:tc>
          <w:tcPr>
            <w:tcW w:w="800" w:type="pct"/>
            <w:gridSpan w:val="2"/>
            <w:shd w:val="clear" w:color="auto" w:fill="E2F0FF"/>
          </w:tcPr>
          <w:p w14:paraId="4988037E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Proiect (P)</w:t>
            </w:r>
          </w:p>
        </w:tc>
        <w:tc>
          <w:tcPr>
            <w:tcW w:w="937" w:type="pct"/>
            <w:gridSpan w:val="2"/>
            <w:shd w:val="clear" w:color="auto" w:fill="E2F0FF"/>
          </w:tcPr>
          <w:p w14:paraId="01FACB46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EVALUĂRI</w:t>
            </w:r>
          </w:p>
        </w:tc>
      </w:tr>
      <w:tr w:rsidR="00E93E1C" w:rsidRPr="00413834" w14:paraId="6339AF9B" w14:textId="77777777" w:rsidTr="005826DD">
        <w:trPr>
          <w:trHeight w:val="50"/>
        </w:trPr>
        <w:tc>
          <w:tcPr>
            <w:tcW w:w="288" w:type="pct"/>
            <w:vMerge/>
            <w:shd w:val="clear" w:color="auto" w:fill="E2F0FF"/>
          </w:tcPr>
          <w:p w14:paraId="0E7049DD" w14:textId="77777777" w:rsidR="00E93E1C" w:rsidRPr="00413834" w:rsidRDefault="00E93E1C" w:rsidP="00582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276" w:type="pct"/>
            <w:vMerge/>
            <w:shd w:val="clear" w:color="auto" w:fill="E2F0FF"/>
          </w:tcPr>
          <w:p w14:paraId="04CE63CB" w14:textId="77777777" w:rsidR="00E93E1C" w:rsidRPr="00413834" w:rsidRDefault="00E93E1C" w:rsidP="00582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815" w:type="pct"/>
            <w:shd w:val="clear" w:color="auto" w:fill="E2F0FF"/>
          </w:tcPr>
          <w:p w14:paraId="7CD71608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Tematica abordată</w:t>
            </w:r>
          </w:p>
        </w:tc>
        <w:tc>
          <w:tcPr>
            <w:tcW w:w="192" w:type="pct"/>
            <w:shd w:val="clear" w:color="auto" w:fill="E2F0FF"/>
          </w:tcPr>
          <w:p w14:paraId="62752AB3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288" w:type="pct"/>
            <w:shd w:val="clear" w:color="auto" w:fill="E2F0FF"/>
          </w:tcPr>
          <w:p w14:paraId="43F40BF0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Teme de control</w:t>
            </w:r>
          </w:p>
        </w:tc>
        <w:tc>
          <w:tcPr>
            <w:tcW w:w="383" w:type="pct"/>
            <w:shd w:val="clear" w:color="auto" w:fill="E2F0FF"/>
          </w:tcPr>
          <w:p w14:paraId="047ADA25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Termen de predare/ nr.ore</w:t>
            </w:r>
          </w:p>
        </w:tc>
        <w:tc>
          <w:tcPr>
            <w:tcW w:w="795" w:type="pct"/>
            <w:shd w:val="clear" w:color="auto" w:fill="E2F0FF"/>
          </w:tcPr>
          <w:p w14:paraId="780F7CC1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Lucrare de</w:t>
            </w:r>
          </w:p>
          <w:p w14:paraId="0531E49D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laborator</w:t>
            </w:r>
          </w:p>
        </w:tc>
        <w:tc>
          <w:tcPr>
            <w:tcW w:w="227" w:type="pct"/>
            <w:shd w:val="clear" w:color="auto" w:fill="E2F0FF"/>
          </w:tcPr>
          <w:p w14:paraId="661C0F1C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572" w:type="pct"/>
            <w:shd w:val="clear" w:color="auto" w:fill="E2F0FF"/>
          </w:tcPr>
          <w:p w14:paraId="5D7C883A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Tematica abordată</w:t>
            </w:r>
          </w:p>
        </w:tc>
        <w:tc>
          <w:tcPr>
            <w:tcW w:w="228" w:type="pct"/>
            <w:shd w:val="clear" w:color="auto" w:fill="E2F0FF"/>
          </w:tcPr>
          <w:p w14:paraId="0D82F7DC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561" w:type="pct"/>
            <w:shd w:val="clear" w:color="auto" w:fill="E2F0FF"/>
          </w:tcPr>
          <w:p w14:paraId="746B5DC7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Data</w:t>
            </w:r>
          </w:p>
        </w:tc>
        <w:tc>
          <w:tcPr>
            <w:tcW w:w="376" w:type="pct"/>
            <w:shd w:val="clear" w:color="auto" w:fill="E2F0FF"/>
          </w:tcPr>
          <w:p w14:paraId="55F99799" w14:textId="77777777" w:rsidR="00E93E1C" w:rsidRPr="00413834" w:rsidRDefault="00E93E1C" w:rsidP="005826DD">
            <w:pP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sz w:val="21"/>
                <w:szCs w:val="21"/>
              </w:rPr>
              <w:t>Forma (E/Clv/V)</w:t>
            </w:r>
          </w:p>
        </w:tc>
      </w:tr>
      <w:tr w:rsidR="00E93E1C" w:rsidRPr="00413834" w14:paraId="79E5A862" w14:textId="77777777" w:rsidTr="005826DD">
        <w:tc>
          <w:tcPr>
            <w:tcW w:w="288" w:type="pct"/>
            <w:textDirection w:val="btLr"/>
          </w:tcPr>
          <w:p w14:paraId="3712C425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b/>
                <w:color w:val="000000"/>
              </w:rPr>
              <w:t>Pregătire curentă</w:t>
            </w:r>
          </w:p>
        </w:tc>
        <w:tc>
          <w:tcPr>
            <w:tcW w:w="276" w:type="pct"/>
          </w:tcPr>
          <w:p w14:paraId="65FB9C6D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6</w:t>
            </w:r>
          </w:p>
        </w:tc>
        <w:tc>
          <w:tcPr>
            <w:tcW w:w="815" w:type="pct"/>
          </w:tcPr>
          <w:p w14:paraId="00ACEB67" w14:textId="77777777" w:rsidR="00E93E1C" w:rsidRDefault="00E93E1C" w:rsidP="005826DD">
            <w:pPr>
              <w:rPr>
                <w:lang w:val="it-IT"/>
              </w:rPr>
            </w:pPr>
            <w:r w:rsidRPr="00831CA9">
              <w:rPr>
                <w:lang w:val="it-IT" w:eastAsia="zh-CN"/>
              </w:rPr>
              <w:t>-</w:t>
            </w:r>
            <w:r w:rsidRPr="00E73877">
              <w:rPr>
                <w:lang w:val="it-IT"/>
              </w:rPr>
              <w:t>Obiectivul analizei produselor agroalimentare</w:t>
            </w:r>
          </w:p>
          <w:p w14:paraId="04CF6DD1" w14:textId="77777777" w:rsidR="00E93E1C" w:rsidRDefault="00E93E1C" w:rsidP="005826DD">
            <w:pPr>
              <w:rPr>
                <w:lang w:val="it-IT"/>
              </w:rPr>
            </w:pPr>
            <w:r>
              <w:rPr>
                <w:lang w:val="it-IT"/>
              </w:rPr>
              <w:t>-</w:t>
            </w:r>
            <w:r w:rsidRPr="00E73877">
              <w:rPr>
                <w:lang w:val="it-IT"/>
              </w:rPr>
              <w:t xml:space="preserve"> Metode de analiză – fizico – chimice, microbiologice și senzoriale</w:t>
            </w:r>
          </w:p>
          <w:p w14:paraId="24B4A287" w14:textId="77777777" w:rsidR="00E93E1C" w:rsidRDefault="00E93E1C" w:rsidP="005826DD">
            <w:pPr>
              <w:rPr>
                <w:lang w:val="it-IT"/>
              </w:rPr>
            </w:pPr>
            <w:r>
              <w:rPr>
                <w:lang w:val="it-IT"/>
              </w:rPr>
              <w:t>-</w:t>
            </w:r>
            <w:r w:rsidRPr="00E73877">
              <w:rPr>
                <w:lang w:val="it-IT"/>
              </w:rPr>
              <w:t xml:space="preserve"> Standarde și reglementări</w:t>
            </w:r>
          </w:p>
          <w:p w14:paraId="40CBCB79" w14:textId="77777777" w:rsidR="00E93E1C" w:rsidRDefault="00E93E1C" w:rsidP="005826DD">
            <w:pPr>
              <w:rPr>
                <w:lang w:val="it-IT"/>
              </w:rPr>
            </w:pPr>
            <w:r>
              <w:rPr>
                <w:lang w:val="it-IT"/>
              </w:rPr>
              <w:t>-</w:t>
            </w:r>
            <w:r w:rsidRPr="00E73877">
              <w:rPr>
                <w:lang w:val="it-IT"/>
              </w:rPr>
              <w:t xml:space="preserve"> Metode și tehnici utilizate în analiza produselor </w:t>
            </w:r>
            <w:r w:rsidRPr="00E73877">
              <w:rPr>
                <w:lang w:val="it-IT"/>
              </w:rPr>
              <w:lastRenderedPageBreak/>
              <w:t>agroalimentare</w:t>
            </w:r>
          </w:p>
          <w:p w14:paraId="6549C4DF" w14:textId="77777777" w:rsidR="00E93E1C" w:rsidRDefault="00E93E1C" w:rsidP="005826DD">
            <w:pPr>
              <w:rPr>
                <w:lang w:val="it-IT"/>
              </w:rPr>
            </w:pPr>
            <w:r>
              <w:rPr>
                <w:lang w:val="it-IT"/>
              </w:rPr>
              <w:t>-</w:t>
            </w:r>
            <w:r w:rsidRPr="00E73877">
              <w:rPr>
                <w:lang w:val="it-IT"/>
              </w:rPr>
              <w:t xml:space="preserve"> Importanța analizei în industria alimentară</w:t>
            </w:r>
          </w:p>
          <w:p w14:paraId="5A129459" w14:textId="77777777" w:rsidR="00E93E1C" w:rsidRDefault="00E93E1C" w:rsidP="005826DD">
            <w:pPr>
              <w:rPr>
                <w:lang w:val="it-IT"/>
              </w:rPr>
            </w:pPr>
            <w:r>
              <w:rPr>
                <w:lang w:val="it-IT"/>
              </w:rPr>
              <w:t>-</w:t>
            </w:r>
            <w:r w:rsidRPr="00E73877">
              <w:rPr>
                <w:lang w:val="it-IT"/>
              </w:rPr>
              <w:t>Analiza senzorială a pufuleților</w:t>
            </w:r>
          </w:p>
          <w:p w14:paraId="15D20568" w14:textId="77777777" w:rsidR="00E93E1C" w:rsidRDefault="00E93E1C" w:rsidP="005826DD">
            <w:pPr>
              <w:rPr>
                <w:lang w:val="it-IT"/>
              </w:rPr>
            </w:pPr>
            <w:r>
              <w:rPr>
                <w:lang w:val="it-IT"/>
              </w:rPr>
              <w:t>-</w:t>
            </w:r>
            <w:r w:rsidRPr="00E73877">
              <w:rPr>
                <w:lang w:val="it-IT"/>
              </w:rPr>
              <w:t xml:space="preserve"> Analiza senzorială a  roșiilor</w:t>
            </w:r>
          </w:p>
          <w:p w14:paraId="35262FEA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73877">
              <w:t>Verificarea cunoștințelor</w:t>
            </w:r>
          </w:p>
          <w:p w14:paraId="1508E247" w14:textId="77777777" w:rsidR="00E93E1C" w:rsidRPr="00C61283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2"/>
                <w:szCs w:val="22"/>
              </w:rPr>
            </w:pPr>
          </w:p>
        </w:tc>
        <w:tc>
          <w:tcPr>
            <w:tcW w:w="192" w:type="pct"/>
          </w:tcPr>
          <w:p w14:paraId="10DD6F19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lastRenderedPageBreak/>
              <w:t>28</w:t>
            </w:r>
          </w:p>
        </w:tc>
        <w:tc>
          <w:tcPr>
            <w:tcW w:w="288" w:type="pct"/>
          </w:tcPr>
          <w:p w14:paraId="19FBD97E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83" w:type="pct"/>
          </w:tcPr>
          <w:p w14:paraId="6DD36E38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795" w:type="pct"/>
          </w:tcPr>
          <w:p w14:paraId="63384411" w14:textId="77777777" w:rsidR="00E93E1C" w:rsidRPr="00E73877" w:rsidRDefault="00E93E1C" w:rsidP="005826DD">
            <w:pPr>
              <w:rPr>
                <w:lang w:val="it-IT"/>
              </w:rPr>
            </w:pPr>
          </w:p>
        </w:tc>
        <w:tc>
          <w:tcPr>
            <w:tcW w:w="227" w:type="pct"/>
          </w:tcPr>
          <w:p w14:paraId="00982568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7DFC977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F40CD66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572" w:type="pct"/>
          </w:tcPr>
          <w:p w14:paraId="441487F6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28" w:type="pct"/>
          </w:tcPr>
          <w:p w14:paraId="62B0D443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1" w:type="pct"/>
          </w:tcPr>
          <w:p w14:paraId="34CBFDC2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20-23.03.2026</w:t>
            </w:r>
          </w:p>
          <w:p w14:paraId="10D2D924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3E0EF82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750EEE5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6E9A886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CF2F4A5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FA04139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1F2F51D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0B1FEFF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79075F3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C09B8AD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BFEB70A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5C0CD95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09B8387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911A6EF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53E174F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A110E89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B6779A1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BB209D9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830CD7A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376" w:type="pct"/>
          </w:tcPr>
          <w:p w14:paraId="0347C712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73ACB9DA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462E8DE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218C6331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21C620C6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8E41AD4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71E61B1E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23AB4184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7BFD22EA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9317387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929DA16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15A041E1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00C1DF2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2BE59226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21248F5A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129C377B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E091D9D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EC1BECB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9C13269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3B7B69E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V</w:t>
            </w:r>
          </w:p>
        </w:tc>
      </w:tr>
      <w:tr w:rsidR="00E93E1C" w:rsidRPr="00413834" w14:paraId="64B077CF" w14:textId="77777777" w:rsidTr="005826DD">
        <w:tc>
          <w:tcPr>
            <w:tcW w:w="288" w:type="pct"/>
            <w:vMerge w:val="restart"/>
            <w:textDirection w:val="btLr"/>
          </w:tcPr>
          <w:p w14:paraId="7A79A166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b/>
                <w:color w:val="000000"/>
              </w:rPr>
              <w:lastRenderedPageBreak/>
              <w:t>Sesiune examene</w:t>
            </w:r>
          </w:p>
        </w:tc>
        <w:tc>
          <w:tcPr>
            <w:tcW w:w="276" w:type="pct"/>
          </w:tcPr>
          <w:p w14:paraId="2731B22E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1</w:t>
            </w:r>
          </w:p>
        </w:tc>
        <w:tc>
          <w:tcPr>
            <w:tcW w:w="815" w:type="pct"/>
          </w:tcPr>
          <w:p w14:paraId="388D4662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92" w:type="pct"/>
          </w:tcPr>
          <w:p w14:paraId="1ED1F5DF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88" w:type="pct"/>
          </w:tcPr>
          <w:p w14:paraId="77D21E6F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83" w:type="pct"/>
          </w:tcPr>
          <w:p w14:paraId="52E691E4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795" w:type="pct"/>
          </w:tcPr>
          <w:p w14:paraId="7277C48C" w14:textId="77777777" w:rsidR="00E93E1C" w:rsidRPr="00E73877" w:rsidRDefault="00E93E1C" w:rsidP="005826DD">
            <w:pPr>
              <w:rPr>
                <w:lang w:val="it-IT"/>
              </w:rPr>
            </w:pPr>
          </w:p>
        </w:tc>
        <w:tc>
          <w:tcPr>
            <w:tcW w:w="227" w:type="pct"/>
          </w:tcPr>
          <w:p w14:paraId="77BC1E33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72" w:type="pct"/>
          </w:tcPr>
          <w:p w14:paraId="06DF87BD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28" w:type="pct"/>
          </w:tcPr>
          <w:p w14:paraId="4866FEDA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1" w:type="pct"/>
          </w:tcPr>
          <w:p w14:paraId="324BDCF1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6" w:type="pct"/>
          </w:tcPr>
          <w:p w14:paraId="2367EB09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  <w:tr w:rsidR="00E93E1C" w:rsidRPr="00413834" w14:paraId="0FA99873" w14:textId="77777777" w:rsidTr="005826DD">
        <w:tc>
          <w:tcPr>
            <w:tcW w:w="288" w:type="pct"/>
            <w:vMerge/>
          </w:tcPr>
          <w:p w14:paraId="60F11B3C" w14:textId="77777777" w:rsidR="00E93E1C" w:rsidRPr="00413834" w:rsidRDefault="00E93E1C" w:rsidP="00582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276" w:type="pct"/>
          </w:tcPr>
          <w:p w14:paraId="1CAEC13D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2</w:t>
            </w:r>
          </w:p>
        </w:tc>
        <w:tc>
          <w:tcPr>
            <w:tcW w:w="815" w:type="pct"/>
          </w:tcPr>
          <w:p w14:paraId="7737FEF9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92" w:type="pct"/>
          </w:tcPr>
          <w:p w14:paraId="3A3D910A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88" w:type="pct"/>
          </w:tcPr>
          <w:p w14:paraId="66F20CC4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83" w:type="pct"/>
          </w:tcPr>
          <w:p w14:paraId="6EE096C3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795" w:type="pct"/>
          </w:tcPr>
          <w:p w14:paraId="3904B5B2" w14:textId="77777777" w:rsidR="00E93E1C" w:rsidRPr="00E73877" w:rsidRDefault="00E93E1C" w:rsidP="005826DD">
            <w:pPr>
              <w:rPr>
                <w:lang w:val="it-IT"/>
              </w:rPr>
            </w:pPr>
          </w:p>
        </w:tc>
        <w:tc>
          <w:tcPr>
            <w:tcW w:w="227" w:type="pct"/>
          </w:tcPr>
          <w:p w14:paraId="04BB3513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72" w:type="pct"/>
          </w:tcPr>
          <w:p w14:paraId="1CEFD15A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28" w:type="pct"/>
          </w:tcPr>
          <w:p w14:paraId="373F2D0F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1" w:type="pct"/>
          </w:tcPr>
          <w:p w14:paraId="0DB0573E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02.06.2026</w:t>
            </w:r>
          </w:p>
        </w:tc>
        <w:tc>
          <w:tcPr>
            <w:tcW w:w="376" w:type="pct"/>
          </w:tcPr>
          <w:p w14:paraId="410FA13E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C</w:t>
            </w:r>
          </w:p>
        </w:tc>
      </w:tr>
      <w:tr w:rsidR="00E93E1C" w:rsidRPr="00413834" w14:paraId="57FBF701" w14:textId="77777777" w:rsidTr="005826DD">
        <w:tc>
          <w:tcPr>
            <w:tcW w:w="288" w:type="pct"/>
            <w:vMerge/>
          </w:tcPr>
          <w:p w14:paraId="784A2DD8" w14:textId="77777777" w:rsidR="00E93E1C" w:rsidRPr="00413834" w:rsidRDefault="00E93E1C" w:rsidP="00582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276" w:type="pct"/>
          </w:tcPr>
          <w:p w14:paraId="50CDAEE7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3</w:t>
            </w:r>
          </w:p>
        </w:tc>
        <w:tc>
          <w:tcPr>
            <w:tcW w:w="815" w:type="pct"/>
          </w:tcPr>
          <w:p w14:paraId="7DBBC26F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92" w:type="pct"/>
          </w:tcPr>
          <w:p w14:paraId="271F1975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88" w:type="pct"/>
          </w:tcPr>
          <w:p w14:paraId="6F205E2A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83" w:type="pct"/>
          </w:tcPr>
          <w:p w14:paraId="47C96818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795" w:type="pct"/>
          </w:tcPr>
          <w:p w14:paraId="14AB3DDC" w14:textId="77777777" w:rsidR="00E93E1C" w:rsidRPr="00E73877" w:rsidRDefault="00E93E1C" w:rsidP="005826DD"/>
        </w:tc>
        <w:tc>
          <w:tcPr>
            <w:tcW w:w="227" w:type="pct"/>
          </w:tcPr>
          <w:p w14:paraId="0870CBEF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72" w:type="pct"/>
          </w:tcPr>
          <w:p w14:paraId="6A4C4D57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28" w:type="pct"/>
          </w:tcPr>
          <w:p w14:paraId="0C3FE151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1" w:type="pct"/>
          </w:tcPr>
          <w:p w14:paraId="09B3AAAF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6" w:type="pct"/>
          </w:tcPr>
          <w:p w14:paraId="4CA7AF46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  <w:tr w:rsidR="00E93E1C" w:rsidRPr="00413834" w14:paraId="43DAC034" w14:textId="77777777" w:rsidTr="005826DD">
        <w:trPr>
          <w:trHeight w:val="345"/>
        </w:trPr>
        <w:tc>
          <w:tcPr>
            <w:tcW w:w="288" w:type="pct"/>
            <w:vMerge/>
          </w:tcPr>
          <w:p w14:paraId="783FD4C0" w14:textId="77777777" w:rsidR="00E93E1C" w:rsidRPr="00413834" w:rsidRDefault="00E93E1C" w:rsidP="00582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276" w:type="pct"/>
          </w:tcPr>
          <w:p w14:paraId="43D1BF76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4</w:t>
            </w:r>
          </w:p>
        </w:tc>
        <w:tc>
          <w:tcPr>
            <w:tcW w:w="815" w:type="pct"/>
          </w:tcPr>
          <w:p w14:paraId="60AAF97E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192" w:type="pct"/>
          </w:tcPr>
          <w:p w14:paraId="1A3238A2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88" w:type="pct"/>
          </w:tcPr>
          <w:p w14:paraId="13B35ADF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83" w:type="pct"/>
          </w:tcPr>
          <w:p w14:paraId="62B1E371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795" w:type="pct"/>
          </w:tcPr>
          <w:p w14:paraId="5D6F5C5C" w14:textId="77777777" w:rsidR="00E93E1C" w:rsidRPr="00E73877" w:rsidRDefault="00E93E1C" w:rsidP="005826DD">
            <w:pPr>
              <w:rPr>
                <w:lang w:val="it-IT"/>
              </w:rPr>
            </w:pPr>
          </w:p>
        </w:tc>
        <w:tc>
          <w:tcPr>
            <w:tcW w:w="227" w:type="pct"/>
          </w:tcPr>
          <w:p w14:paraId="14372E5C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72" w:type="pct"/>
          </w:tcPr>
          <w:p w14:paraId="23FA3958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28" w:type="pct"/>
          </w:tcPr>
          <w:p w14:paraId="5176A81B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1" w:type="pct"/>
          </w:tcPr>
          <w:p w14:paraId="501BE40E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6" w:type="pct"/>
          </w:tcPr>
          <w:p w14:paraId="5908DB87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</w:tbl>
    <w:p w14:paraId="3A0C75E4" w14:textId="77777777" w:rsidR="00E93E1C" w:rsidRPr="00413834" w:rsidRDefault="00E93E1C" w:rsidP="00E93E1C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0B136DFE" w14:textId="77777777" w:rsidR="00E93E1C" w:rsidRPr="00413834" w:rsidRDefault="00E93E1C" w:rsidP="00E93E1C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036F6BAA" w14:textId="77777777" w:rsidR="00E93E1C" w:rsidRPr="00413834" w:rsidRDefault="00E93E1C" w:rsidP="00E93E1C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      </w:t>
      </w:r>
      <w:r>
        <w:rPr>
          <w:rFonts w:eastAsia="Cambria"/>
          <w:color w:val="000000"/>
        </w:rPr>
        <w:t xml:space="preserve">               </w:t>
      </w:r>
      <w:r w:rsidRPr="00413834">
        <w:rPr>
          <w:rFonts w:eastAsia="Cambria"/>
          <w:color w:val="000000"/>
        </w:rPr>
        <w:t xml:space="preserve"> Cadru didactic activități aplicative, </w:t>
      </w:r>
    </w:p>
    <w:p w14:paraId="648209AF" w14:textId="77777777" w:rsidR="00E93E1C" w:rsidRPr="001B58FE" w:rsidRDefault="00E93E1C" w:rsidP="00E93E1C">
      <w:pPr>
        <w:ind w:left="720" w:firstLine="720"/>
        <w:rPr>
          <w:b/>
        </w:rPr>
      </w:pPr>
      <w:r>
        <w:rPr>
          <w:rFonts w:cs="Tahoma"/>
          <w:b/>
          <w:color w:val="000000"/>
        </w:rPr>
        <w:t>Conf. Univ. Dr. Mihăilă Daniela</w:t>
      </w:r>
      <w:r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ab/>
      </w:r>
      <w:r w:rsidRPr="006844AA">
        <w:rPr>
          <w:rFonts w:cs="Tahoma"/>
          <w:b/>
          <w:color w:val="000000"/>
        </w:rPr>
        <w:t xml:space="preserve"> </w:t>
      </w:r>
      <w:r>
        <w:rPr>
          <w:rFonts w:cs="Tahoma"/>
          <w:b/>
          <w:color w:val="000000"/>
        </w:rPr>
        <w:t xml:space="preserve">             Conf. Univ. Dr. Mihăilă Daniela</w:t>
      </w:r>
    </w:p>
    <w:p w14:paraId="7C6C0C3E" w14:textId="77777777" w:rsidR="00E93E1C" w:rsidRPr="00413ABD" w:rsidRDefault="00E93E1C" w:rsidP="00E93E1C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Programul de studii:   </w:t>
      </w:r>
      <w:r w:rsidRPr="00413ABD">
        <w:rPr>
          <w:b/>
        </w:rPr>
        <w:t>Controlul și Expertiza Produselor Alimentare</w:t>
      </w:r>
      <w:r w:rsidRPr="00413ABD">
        <w:rPr>
          <w:rFonts w:eastAsia="Cambria"/>
          <w:sz w:val="22"/>
          <w:szCs w:val="22"/>
        </w:rPr>
        <w:tab/>
      </w:r>
      <w:r w:rsidRPr="00413ABD">
        <w:rPr>
          <w:rFonts w:eastAsia="Cambria"/>
          <w:b/>
          <w:iCs/>
          <w:sz w:val="22"/>
          <w:szCs w:val="22"/>
        </w:rPr>
        <w:t>ANEXA B2-IFR</w:t>
      </w:r>
    </w:p>
    <w:p w14:paraId="581E9617" w14:textId="77777777" w:rsidR="00E93E1C" w:rsidRPr="00413ABD" w:rsidRDefault="00E93E1C" w:rsidP="00E93E1C">
      <w:pPr>
        <w:pBdr>
          <w:top w:val="nil"/>
          <w:left w:val="nil"/>
          <w:bottom w:val="nil"/>
          <w:right w:val="nil"/>
          <w:between w:val="nil"/>
        </w:pBdr>
        <w:tabs>
          <w:tab w:val="right" w:pos="14346"/>
        </w:tabs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Disciplina: </w:t>
      </w:r>
      <w:r>
        <w:rPr>
          <w:rFonts w:eastAsia="Cambria"/>
          <w:sz w:val="22"/>
          <w:szCs w:val="22"/>
        </w:rPr>
        <w:t>ANALIZA PRODUSELOR AGROALIMENTARE</w:t>
      </w:r>
      <w:r w:rsidRPr="00413ABD">
        <w:rPr>
          <w:rFonts w:eastAsia="Cambria"/>
          <w:sz w:val="22"/>
          <w:szCs w:val="22"/>
        </w:rPr>
        <w:tab/>
      </w:r>
    </w:p>
    <w:p w14:paraId="2870DC07" w14:textId="77777777" w:rsidR="00E93E1C" w:rsidRPr="00413ABD" w:rsidRDefault="00E93E1C" w:rsidP="00E93E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>Anul de studii: I</w:t>
      </w:r>
      <w:r>
        <w:rPr>
          <w:rFonts w:eastAsia="Cambria"/>
          <w:sz w:val="22"/>
          <w:szCs w:val="22"/>
        </w:rPr>
        <w:t>V</w:t>
      </w:r>
    </w:p>
    <w:p w14:paraId="0CB5D30F" w14:textId="77777777" w:rsidR="00E93E1C" w:rsidRPr="00413ABD" w:rsidRDefault="00E93E1C" w:rsidP="00E93E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Grupa: </w:t>
      </w:r>
      <w:r>
        <w:rPr>
          <w:rFonts w:eastAsia="Cambria"/>
          <w:sz w:val="22"/>
          <w:szCs w:val="22"/>
        </w:rPr>
        <w:t>4.3.</w:t>
      </w:r>
    </w:p>
    <w:p w14:paraId="366EAA1C" w14:textId="77777777" w:rsidR="00E93E1C" w:rsidRPr="00413ABD" w:rsidRDefault="00E93E1C" w:rsidP="00E93E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sz w:val="22"/>
          <w:szCs w:val="22"/>
        </w:rPr>
      </w:pPr>
      <w:r w:rsidRPr="00413ABD">
        <w:rPr>
          <w:rFonts w:eastAsia="Cambria"/>
          <w:sz w:val="22"/>
          <w:szCs w:val="22"/>
        </w:rPr>
        <w:t xml:space="preserve">Semestrul: </w:t>
      </w:r>
      <w:r>
        <w:rPr>
          <w:rFonts w:eastAsia="Cambria"/>
          <w:sz w:val="22"/>
          <w:szCs w:val="22"/>
        </w:rPr>
        <w:t>2</w:t>
      </w:r>
    </w:p>
    <w:p w14:paraId="4E80CED6" w14:textId="77777777" w:rsidR="00E93E1C" w:rsidRPr="00413834" w:rsidRDefault="00E93E1C" w:rsidP="00E93E1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color w:val="000066"/>
        </w:rPr>
      </w:pPr>
      <w:r w:rsidRPr="00413834">
        <w:rPr>
          <w:rFonts w:eastAsia="Cambria"/>
          <w:b/>
          <w:color w:val="000066"/>
        </w:rPr>
        <w:t>CALENDARUL DISCIPLINEI</w:t>
      </w:r>
    </w:p>
    <w:p w14:paraId="3E8BB957" w14:textId="77777777" w:rsidR="00E93E1C" w:rsidRPr="00413834" w:rsidRDefault="00E93E1C" w:rsidP="00E93E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 </w:t>
      </w: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979"/>
        <w:gridCol w:w="2245"/>
        <w:gridCol w:w="710"/>
        <w:gridCol w:w="991"/>
        <w:gridCol w:w="1420"/>
        <w:gridCol w:w="1783"/>
        <w:gridCol w:w="671"/>
        <w:gridCol w:w="1692"/>
        <w:gridCol w:w="674"/>
        <w:gridCol w:w="1659"/>
        <w:gridCol w:w="1112"/>
      </w:tblGrid>
      <w:tr w:rsidR="00E93E1C" w:rsidRPr="00413834" w14:paraId="0F277D60" w14:textId="77777777" w:rsidTr="005826DD">
        <w:trPr>
          <w:trHeight w:val="387"/>
        </w:trPr>
        <w:tc>
          <w:tcPr>
            <w:tcW w:w="288" w:type="pct"/>
            <w:vMerge w:val="restart"/>
            <w:shd w:val="clear" w:color="auto" w:fill="E2F0FF"/>
          </w:tcPr>
          <w:p w14:paraId="11521108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Peri-oada</w:t>
            </w:r>
          </w:p>
        </w:tc>
        <w:tc>
          <w:tcPr>
            <w:tcW w:w="331" w:type="pct"/>
            <w:vMerge w:val="restart"/>
            <w:shd w:val="clear" w:color="auto" w:fill="E2F0FF"/>
          </w:tcPr>
          <w:p w14:paraId="14640BE4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Săptă-mâna</w:t>
            </w:r>
          </w:p>
        </w:tc>
        <w:tc>
          <w:tcPr>
            <w:tcW w:w="999" w:type="pct"/>
            <w:gridSpan w:val="2"/>
            <w:shd w:val="clear" w:color="auto" w:fill="E2F0FF"/>
          </w:tcPr>
          <w:p w14:paraId="5D28F534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Seminar față în față (SF)</w:t>
            </w:r>
          </w:p>
        </w:tc>
        <w:tc>
          <w:tcPr>
            <w:tcW w:w="815" w:type="pct"/>
            <w:gridSpan w:val="2"/>
            <w:shd w:val="clear" w:color="auto" w:fill="E2F0FF"/>
          </w:tcPr>
          <w:p w14:paraId="0753C1C2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Seminar în sistem tutorat (ST)</w:t>
            </w:r>
          </w:p>
        </w:tc>
        <w:tc>
          <w:tcPr>
            <w:tcW w:w="830" w:type="pct"/>
            <w:gridSpan w:val="2"/>
            <w:shd w:val="clear" w:color="auto" w:fill="E2F0FF"/>
          </w:tcPr>
          <w:p w14:paraId="333CD83D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Laborator (L)</w:t>
            </w:r>
          </w:p>
        </w:tc>
        <w:tc>
          <w:tcPr>
            <w:tcW w:w="800" w:type="pct"/>
            <w:gridSpan w:val="2"/>
            <w:shd w:val="clear" w:color="auto" w:fill="E2F0FF"/>
          </w:tcPr>
          <w:p w14:paraId="40406ECE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Proiect (P)</w:t>
            </w:r>
          </w:p>
        </w:tc>
        <w:tc>
          <w:tcPr>
            <w:tcW w:w="937" w:type="pct"/>
            <w:gridSpan w:val="2"/>
            <w:shd w:val="clear" w:color="auto" w:fill="E2F0FF"/>
          </w:tcPr>
          <w:p w14:paraId="02E7BC17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b/>
                <w:color w:val="000000"/>
                <w:sz w:val="21"/>
                <w:szCs w:val="21"/>
              </w:rPr>
              <w:t>EVALUĂRI</w:t>
            </w:r>
          </w:p>
        </w:tc>
      </w:tr>
      <w:tr w:rsidR="00E93E1C" w:rsidRPr="00413834" w14:paraId="0BEF1C10" w14:textId="77777777" w:rsidTr="005826DD">
        <w:trPr>
          <w:trHeight w:val="50"/>
        </w:trPr>
        <w:tc>
          <w:tcPr>
            <w:tcW w:w="288" w:type="pct"/>
            <w:vMerge/>
            <w:shd w:val="clear" w:color="auto" w:fill="E2F0FF"/>
          </w:tcPr>
          <w:p w14:paraId="79017622" w14:textId="77777777" w:rsidR="00E93E1C" w:rsidRPr="00413834" w:rsidRDefault="00E93E1C" w:rsidP="00582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331" w:type="pct"/>
            <w:vMerge/>
            <w:shd w:val="clear" w:color="auto" w:fill="E2F0FF"/>
          </w:tcPr>
          <w:p w14:paraId="481DF847" w14:textId="77777777" w:rsidR="00E93E1C" w:rsidRPr="00413834" w:rsidRDefault="00E93E1C" w:rsidP="00582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b/>
                <w:color w:val="000000"/>
                <w:sz w:val="21"/>
                <w:szCs w:val="21"/>
              </w:rPr>
            </w:pPr>
          </w:p>
        </w:tc>
        <w:tc>
          <w:tcPr>
            <w:tcW w:w="759" w:type="pct"/>
            <w:shd w:val="clear" w:color="auto" w:fill="E2F0FF"/>
          </w:tcPr>
          <w:p w14:paraId="40CA946F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Tematica abordată</w:t>
            </w:r>
          </w:p>
        </w:tc>
        <w:tc>
          <w:tcPr>
            <w:tcW w:w="240" w:type="pct"/>
            <w:shd w:val="clear" w:color="auto" w:fill="E2F0FF"/>
          </w:tcPr>
          <w:p w14:paraId="36AD3B98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335" w:type="pct"/>
            <w:shd w:val="clear" w:color="auto" w:fill="E2F0FF"/>
          </w:tcPr>
          <w:p w14:paraId="2ED404D2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Teme de control</w:t>
            </w:r>
          </w:p>
        </w:tc>
        <w:tc>
          <w:tcPr>
            <w:tcW w:w="480" w:type="pct"/>
            <w:shd w:val="clear" w:color="auto" w:fill="E2F0FF"/>
          </w:tcPr>
          <w:p w14:paraId="16C9B486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Termen de predare/ nr.ore</w:t>
            </w:r>
          </w:p>
        </w:tc>
        <w:tc>
          <w:tcPr>
            <w:tcW w:w="603" w:type="pct"/>
            <w:shd w:val="clear" w:color="auto" w:fill="E2F0FF"/>
          </w:tcPr>
          <w:p w14:paraId="531F300D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Lucrare de</w:t>
            </w:r>
          </w:p>
          <w:p w14:paraId="6E83457A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laborator</w:t>
            </w:r>
          </w:p>
        </w:tc>
        <w:tc>
          <w:tcPr>
            <w:tcW w:w="227" w:type="pct"/>
            <w:shd w:val="clear" w:color="auto" w:fill="E2F0FF"/>
          </w:tcPr>
          <w:p w14:paraId="3D0D4298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572" w:type="pct"/>
            <w:shd w:val="clear" w:color="auto" w:fill="E2F0FF"/>
          </w:tcPr>
          <w:p w14:paraId="40C0A300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Tematica abordată</w:t>
            </w:r>
          </w:p>
        </w:tc>
        <w:tc>
          <w:tcPr>
            <w:tcW w:w="228" w:type="pct"/>
            <w:shd w:val="clear" w:color="auto" w:fill="E2F0FF"/>
          </w:tcPr>
          <w:p w14:paraId="393A126A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Nr. ore</w:t>
            </w:r>
          </w:p>
        </w:tc>
        <w:tc>
          <w:tcPr>
            <w:tcW w:w="561" w:type="pct"/>
            <w:shd w:val="clear" w:color="auto" w:fill="E2F0FF"/>
          </w:tcPr>
          <w:p w14:paraId="03E13711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color w:val="000000"/>
                <w:sz w:val="21"/>
                <w:szCs w:val="21"/>
              </w:rPr>
              <w:t>Data</w:t>
            </w:r>
          </w:p>
        </w:tc>
        <w:tc>
          <w:tcPr>
            <w:tcW w:w="376" w:type="pct"/>
            <w:shd w:val="clear" w:color="auto" w:fill="E2F0FF"/>
          </w:tcPr>
          <w:p w14:paraId="720A3062" w14:textId="77777777" w:rsidR="00E93E1C" w:rsidRPr="00413834" w:rsidRDefault="00E93E1C" w:rsidP="005826DD">
            <w:pPr>
              <w:jc w:val="center"/>
              <w:rPr>
                <w:rFonts w:eastAsia="Cambria"/>
                <w:color w:val="000000"/>
                <w:sz w:val="21"/>
                <w:szCs w:val="21"/>
              </w:rPr>
            </w:pPr>
            <w:r w:rsidRPr="00413834">
              <w:rPr>
                <w:rFonts w:eastAsia="Cambria"/>
                <w:sz w:val="21"/>
                <w:szCs w:val="21"/>
              </w:rPr>
              <w:t>Forma (E/Clv/V)</w:t>
            </w:r>
          </w:p>
        </w:tc>
      </w:tr>
      <w:tr w:rsidR="00E93E1C" w:rsidRPr="00413834" w14:paraId="34EBBCD3" w14:textId="77777777" w:rsidTr="005826DD">
        <w:tc>
          <w:tcPr>
            <w:tcW w:w="288" w:type="pct"/>
            <w:textDirection w:val="btLr"/>
          </w:tcPr>
          <w:p w14:paraId="6F143A0C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b/>
                <w:color w:val="000000"/>
              </w:rPr>
              <w:t>Pregătire curentă</w:t>
            </w:r>
          </w:p>
        </w:tc>
        <w:tc>
          <w:tcPr>
            <w:tcW w:w="331" w:type="pct"/>
          </w:tcPr>
          <w:p w14:paraId="7603CCF3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7</w:t>
            </w:r>
          </w:p>
        </w:tc>
        <w:tc>
          <w:tcPr>
            <w:tcW w:w="759" w:type="pct"/>
          </w:tcPr>
          <w:p w14:paraId="0ADA8A61" w14:textId="77777777" w:rsidR="00E93E1C" w:rsidRDefault="00E93E1C" w:rsidP="005826DD">
            <w:pPr>
              <w:rPr>
                <w:lang w:val="it-IT"/>
              </w:rPr>
            </w:pPr>
            <w:r w:rsidRPr="00E93E1C">
              <w:rPr>
                <w:lang w:val="it-IT" w:eastAsia="zh-CN"/>
              </w:rPr>
              <w:t>-</w:t>
            </w:r>
            <w:r w:rsidRPr="00E73877">
              <w:rPr>
                <w:lang w:val="it-IT"/>
              </w:rPr>
              <w:t>Obiectivul analizei produselor agroalimentare</w:t>
            </w:r>
          </w:p>
          <w:p w14:paraId="7CFB67B4" w14:textId="77777777" w:rsidR="00E93E1C" w:rsidRDefault="00E93E1C" w:rsidP="005826DD">
            <w:pPr>
              <w:rPr>
                <w:lang w:val="it-IT"/>
              </w:rPr>
            </w:pPr>
            <w:r>
              <w:rPr>
                <w:lang w:val="it-IT"/>
              </w:rPr>
              <w:t>-</w:t>
            </w:r>
            <w:r w:rsidRPr="00E73877">
              <w:rPr>
                <w:lang w:val="it-IT"/>
              </w:rPr>
              <w:t xml:space="preserve"> Metode de analiză </w:t>
            </w:r>
            <w:r w:rsidRPr="00E73877">
              <w:rPr>
                <w:lang w:val="it-IT"/>
              </w:rPr>
              <w:lastRenderedPageBreak/>
              <w:t>– fizico – chimice, microbiologice și senzoriale</w:t>
            </w:r>
          </w:p>
          <w:p w14:paraId="53C654A2" w14:textId="77777777" w:rsidR="00E93E1C" w:rsidRDefault="00E93E1C" w:rsidP="005826DD">
            <w:pPr>
              <w:rPr>
                <w:lang w:val="it-IT"/>
              </w:rPr>
            </w:pPr>
            <w:r>
              <w:rPr>
                <w:lang w:val="it-IT"/>
              </w:rPr>
              <w:t>-</w:t>
            </w:r>
            <w:r w:rsidRPr="00E73877">
              <w:rPr>
                <w:lang w:val="it-IT"/>
              </w:rPr>
              <w:t xml:space="preserve"> Standarde și reglementări</w:t>
            </w:r>
          </w:p>
          <w:p w14:paraId="7AA9A895" w14:textId="77777777" w:rsidR="00E93E1C" w:rsidRDefault="00E93E1C" w:rsidP="005826DD">
            <w:pPr>
              <w:rPr>
                <w:lang w:val="it-IT"/>
              </w:rPr>
            </w:pPr>
            <w:r>
              <w:rPr>
                <w:lang w:val="it-IT"/>
              </w:rPr>
              <w:t>-</w:t>
            </w:r>
            <w:r w:rsidRPr="00E73877">
              <w:rPr>
                <w:lang w:val="it-IT"/>
              </w:rPr>
              <w:t xml:space="preserve"> Metode și tehnici utilizate în analiza produselor agroalimentare</w:t>
            </w:r>
          </w:p>
          <w:p w14:paraId="59B5653F" w14:textId="77777777" w:rsidR="00E93E1C" w:rsidRDefault="00E93E1C" w:rsidP="005826DD">
            <w:pPr>
              <w:rPr>
                <w:lang w:val="it-IT"/>
              </w:rPr>
            </w:pPr>
            <w:r>
              <w:rPr>
                <w:lang w:val="it-IT"/>
              </w:rPr>
              <w:t>-</w:t>
            </w:r>
            <w:r w:rsidRPr="00E73877">
              <w:rPr>
                <w:lang w:val="it-IT"/>
              </w:rPr>
              <w:t xml:space="preserve"> Importanța analizei în industria alimentară</w:t>
            </w:r>
          </w:p>
          <w:p w14:paraId="1EFA0B50" w14:textId="77777777" w:rsidR="00E93E1C" w:rsidRDefault="00E93E1C" w:rsidP="005826DD">
            <w:pPr>
              <w:rPr>
                <w:lang w:val="it-IT"/>
              </w:rPr>
            </w:pPr>
            <w:r>
              <w:rPr>
                <w:lang w:val="it-IT"/>
              </w:rPr>
              <w:t>-</w:t>
            </w:r>
            <w:r w:rsidRPr="00E73877">
              <w:rPr>
                <w:lang w:val="it-IT"/>
              </w:rPr>
              <w:t>Analiza senzorială a pufuleților</w:t>
            </w:r>
          </w:p>
          <w:p w14:paraId="7990C557" w14:textId="77777777" w:rsidR="00E93E1C" w:rsidRDefault="00E93E1C" w:rsidP="005826DD">
            <w:pPr>
              <w:rPr>
                <w:lang w:val="it-IT"/>
              </w:rPr>
            </w:pPr>
            <w:r>
              <w:rPr>
                <w:lang w:val="it-IT"/>
              </w:rPr>
              <w:t>-</w:t>
            </w:r>
            <w:r w:rsidRPr="00E73877">
              <w:rPr>
                <w:lang w:val="it-IT"/>
              </w:rPr>
              <w:t xml:space="preserve"> Analiza senzorială a  roșiilor</w:t>
            </w:r>
          </w:p>
          <w:p w14:paraId="41EF8D2C" w14:textId="77777777" w:rsidR="00E93E1C" w:rsidRPr="00C61283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color w:val="000000"/>
                <w:sz w:val="22"/>
                <w:szCs w:val="22"/>
              </w:rPr>
            </w:pPr>
            <w:r>
              <w:t>-</w:t>
            </w:r>
            <w:r w:rsidRPr="00E73877">
              <w:t>Verificarea cunoștințelor</w:t>
            </w:r>
          </w:p>
        </w:tc>
        <w:tc>
          <w:tcPr>
            <w:tcW w:w="240" w:type="pct"/>
          </w:tcPr>
          <w:p w14:paraId="1E07A07C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lastRenderedPageBreak/>
              <w:t>28</w:t>
            </w:r>
          </w:p>
        </w:tc>
        <w:tc>
          <w:tcPr>
            <w:tcW w:w="335" w:type="pct"/>
          </w:tcPr>
          <w:p w14:paraId="25A4842C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80" w:type="pct"/>
          </w:tcPr>
          <w:p w14:paraId="336F5EA2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603" w:type="pct"/>
          </w:tcPr>
          <w:p w14:paraId="528E2DBD" w14:textId="77777777" w:rsidR="00E93E1C" w:rsidRPr="00E73877" w:rsidRDefault="00E93E1C" w:rsidP="005826DD">
            <w:pPr>
              <w:rPr>
                <w:lang w:val="it-IT"/>
              </w:rPr>
            </w:pPr>
          </w:p>
        </w:tc>
        <w:tc>
          <w:tcPr>
            <w:tcW w:w="227" w:type="pct"/>
          </w:tcPr>
          <w:p w14:paraId="337D910A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7331FD41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FCD9189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572" w:type="pct"/>
          </w:tcPr>
          <w:p w14:paraId="6C551666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28" w:type="pct"/>
          </w:tcPr>
          <w:p w14:paraId="17493AE6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1" w:type="pct"/>
          </w:tcPr>
          <w:p w14:paraId="6F653622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27-30.03.2026</w:t>
            </w:r>
          </w:p>
          <w:p w14:paraId="18DAB97B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1A0A525E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190699D9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2D48C810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C2FEA6C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5411E8E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1E3E07F4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4CC3D15D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F43BFB2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51DBA26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507B1D45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1E1EB543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1B1C92F9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23F26CF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BC0B08F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6A424439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0B403C97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A612653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C082435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</w:tc>
        <w:tc>
          <w:tcPr>
            <w:tcW w:w="376" w:type="pct"/>
          </w:tcPr>
          <w:p w14:paraId="1F61C7DE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53D557C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1D05349D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6BC03835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8394CE7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948194D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DFF8194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0E1AE61B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38FA5D65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77DDBF62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11040EB0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63B4219E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107AA6A2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C574E79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C6A4595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23FC45DD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2010F5DF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45B52389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51210919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  <w:p w14:paraId="7B66E51C" w14:textId="77777777" w:rsidR="00E93E1C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</w:p>
          <w:p w14:paraId="35706BFE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V</w:t>
            </w:r>
          </w:p>
        </w:tc>
      </w:tr>
      <w:tr w:rsidR="00E93E1C" w:rsidRPr="00413834" w14:paraId="6B0B9DDC" w14:textId="77777777" w:rsidTr="005826DD">
        <w:tc>
          <w:tcPr>
            <w:tcW w:w="288" w:type="pct"/>
            <w:vMerge w:val="restart"/>
            <w:textDirection w:val="btLr"/>
          </w:tcPr>
          <w:p w14:paraId="52B7C46A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b/>
                <w:color w:val="000000"/>
              </w:rPr>
              <w:lastRenderedPageBreak/>
              <w:t>Sesiune examene</w:t>
            </w:r>
          </w:p>
        </w:tc>
        <w:tc>
          <w:tcPr>
            <w:tcW w:w="331" w:type="pct"/>
          </w:tcPr>
          <w:p w14:paraId="6EF70792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1</w:t>
            </w:r>
          </w:p>
        </w:tc>
        <w:tc>
          <w:tcPr>
            <w:tcW w:w="759" w:type="pct"/>
          </w:tcPr>
          <w:p w14:paraId="15EA6FEA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40" w:type="pct"/>
          </w:tcPr>
          <w:p w14:paraId="5DD431DB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5" w:type="pct"/>
          </w:tcPr>
          <w:p w14:paraId="30899433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80" w:type="pct"/>
          </w:tcPr>
          <w:p w14:paraId="290722C0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603" w:type="pct"/>
          </w:tcPr>
          <w:p w14:paraId="11CCD866" w14:textId="77777777" w:rsidR="00E93E1C" w:rsidRPr="00E73877" w:rsidRDefault="00E93E1C" w:rsidP="005826DD">
            <w:pPr>
              <w:rPr>
                <w:lang w:val="it-IT"/>
              </w:rPr>
            </w:pPr>
          </w:p>
        </w:tc>
        <w:tc>
          <w:tcPr>
            <w:tcW w:w="227" w:type="pct"/>
          </w:tcPr>
          <w:p w14:paraId="7A9680D1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72" w:type="pct"/>
          </w:tcPr>
          <w:p w14:paraId="7AD8C1DE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28" w:type="pct"/>
          </w:tcPr>
          <w:p w14:paraId="689249DF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1" w:type="pct"/>
          </w:tcPr>
          <w:p w14:paraId="4F28E353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6" w:type="pct"/>
          </w:tcPr>
          <w:p w14:paraId="6EA5D5E5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  <w:tr w:rsidR="00E93E1C" w:rsidRPr="00413834" w14:paraId="15A3EC40" w14:textId="77777777" w:rsidTr="005826DD">
        <w:tc>
          <w:tcPr>
            <w:tcW w:w="288" w:type="pct"/>
            <w:vMerge/>
          </w:tcPr>
          <w:p w14:paraId="37B401E0" w14:textId="77777777" w:rsidR="00E93E1C" w:rsidRPr="00413834" w:rsidRDefault="00E93E1C" w:rsidP="00582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0FB8B915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2</w:t>
            </w:r>
          </w:p>
        </w:tc>
        <w:tc>
          <w:tcPr>
            <w:tcW w:w="759" w:type="pct"/>
          </w:tcPr>
          <w:p w14:paraId="3CA111C7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40" w:type="pct"/>
          </w:tcPr>
          <w:p w14:paraId="0A33CD26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5" w:type="pct"/>
          </w:tcPr>
          <w:p w14:paraId="0051D3B8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80" w:type="pct"/>
          </w:tcPr>
          <w:p w14:paraId="5E33F410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603" w:type="pct"/>
          </w:tcPr>
          <w:p w14:paraId="0A26E8D4" w14:textId="77777777" w:rsidR="00E93E1C" w:rsidRPr="00E73877" w:rsidRDefault="00E93E1C" w:rsidP="005826DD">
            <w:pPr>
              <w:rPr>
                <w:lang w:val="it-IT"/>
              </w:rPr>
            </w:pPr>
          </w:p>
        </w:tc>
        <w:tc>
          <w:tcPr>
            <w:tcW w:w="227" w:type="pct"/>
          </w:tcPr>
          <w:p w14:paraId="11BEB4CE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72" w:type="pct"/>
          </w:tcPr>
          <w:p w14:paraId="5C2B079E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28" w:type="pct"/>
          </w:tcPr>
          <w:p w14:paraId="79D02EDB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1" w:type="pct"/>
          </w:tcPr>
          <w:p w14:paraId="42A28E6E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02.06.2026</w:t>
            </w:r>
          </w:p>
        </w:tc>
        <w:tc>
          <w:tcPr>
            <w:tcW w:w="376" w:type="pct"/>
          </w:tcPr>
          <w:p w14:paraId="713EEA00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>
              <w:rPr>
                <w:rFonts w:eastAsia="Cambria"/>
                <w:color w:val="000000"/>
              </w:rPr>
              <w:t>C</w:t>
            </w:r>
          </w:p>
        </w:tc>
      </w:tr>
      <w:tr w:rsidR="00E93E1C" w:rsidRPr="00413834" w14:paraId="57A1B287" w14:textId="77777777" w:rsidTr="005826DD">
        <w:tc>
          <w:tcPr>
            <w:tcW w:w="288" w:type="pct"/>
            <w:vMerge/>
          </w:tcPr>
          <w:p w14:paraId="4CAB1C9B" w14:textId="77777777" w:rsidR="00E93E1C" w:rsidRPr="00413834" w:rsidRDefault="00E93E1C" w:rsidP="00582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5B75397A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3</w:t>
            </w:r>
          </w:p>
        </w:tc>
        <w:tc>
          <w:tcPr>
            <w:tcW w:w="759" w:type="pct"/>
          </w:tcPr>
          <w:p w14:paraId="3B2AEEFD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40" w:type="pct"/>
          </w:tcPr>
          <w:p w14:paraId="791F2870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5" w:type="pct"/>
          </w:tcPr>
          <w:p w14:paraId="3B5F4A4C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80" w:type="pct"/>
          </w:tcPr>
          <w:p w14:paraId="51B217F4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603" w:type="pct"/>
          </w:tcPr>
          <w:p w14:paraId="384DDD62" w14:textId="77777777" w:rsidR="00E93E1C" w:rsidRPr="00E73877" w:rsidRDefault="00E93E1C" w:rsidP="005826DD"/>
        </w:tc>
        <w:tc>
          <w:tcPr>
            <w:tcW w:w="227" w:type="pct"/>
          </w:tcPr>
          <w:p w14:paraId="1E32C81A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72" w:type="pct"/>
          </w:tcPr>
          <w:p w14:paraId="1D335C92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28" w:type="pct"/>
          </w:tcPr>
          <w:p w14:paraId="56731FAF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1" w:type="pct"/>
          </w:tcPr>
          <w:p w14:paraId="199363D4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6" w:type="pct"/>
          </w:tcPr>
          <w:p w14:paraId="46697B08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  <w:tr w:rsidR="00E93E1C" w:rsidRPr="00413834" w14:paraId="415C1825" w14:textId="77777777" w:rsidTr="005826DD">
        <w:trPr>
          <w:trHeight w:val="345"/>
        </w:trPr>
        <w:tc>
          <w:tcPr>
            <w:tcW w:w="288" w:type="pct"/>
            <w:vMerge/>
          </w:tcPr>
          <w:p w14:paraId="714ACFF7" w14:textId="77777777" w:rsidR="00E93E1C" w:rsidRPr="00413834" w:rsidRDefault="00E93E1C" w:rsidP="00582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mbria"/>
                <w:color w:val="000000"/>
              </w:rPr>
            </w:pPr>
          </w:p>
        </w:tc>
        <w:tc>
          <w:tcPr>
            <w:tcW w:w="331" w:type="pct"/>
          </w:tcPr>
          <w:p w14:paraId="5E191849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color w:val="000000"/>
              </w:rPr>
            </w:pPr>
            <w:r w:rsidRPr="00413834">
              <w:rPr>
                <w:rFonts w:eastAsia="Cambria"/>
                <w:color w:val="000000"/>
              </w:rPr>
              <w:t>4</w:t>
            </w:r>
          </w:p>
        </w:tc>
        <w:tc>
          <w:tcPr>
            <w:tcW w:w="759" w:type="pct"/>
          </w:tcPr>
          <w:p w14:paraId="03C5958B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40" w:type="pct"/>
          </w:tcPr>
          <w:p w14:paraId="4E06B3FC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35" w:type="pct"/>
          </w:tcPr>
          <w:p w14:paraId="7233B71D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480" w:type="pct"/>
          </w:tcPr>
          <w:p w14:paraId="4504DB4E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603" w:type="pct"/>
          </w:tcPr>
          <w:p w14:paraId="665E1E45" w14:textId="77777777" w:rsidR="00E93E1C" w:rsidRPr="00E73877" w:rsidRDefault="00E93E1C" w:rsidP="005826DD">
            <w:pPr>
              <w:rPr>
                <w:lang w:val="it-IT"/>
              </w:rPr>
            </w:pPr>
          </w:p>
        </w:tc>
        <w:tc>
          <w:tcPr>
            <w:tcW w:w="227" w:type="pct"/>
          </w:tcPr>
          <w:p w14:paraId="43BC1C3A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72" w:type="pct"/>
          </w:tcPr>
          <w:p w14:paraId="2293AAC6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228" w:type="pct"/>
          </w:tcPr>
          <w:p w14:paraId="160B2F45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561" w:type="pct"/>
          </w:tcPr>
          <w:p w14:paraId="46212C87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  <w:tc>
          <w:tcPr>
            <w:tcW w:w="376" w:type="pct"/>
          </w:tcPr>
          <w:p w14:paraId="01B6154F" w14:textId="77777777" w:rsidR="00E93E1C" w:rsidRPr="00413834" w:rsidRDefault="00E93E1C" w:rsidP="00582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mbria"/>
                <w:color w:val="000000"/>
              </w:rPr>
            </w:pPr>
          </w:p>
        </w:tc>
      </w:tr>
    </w:tbl>
    <w:p w14:paraId="05170FE0" w14:textId="77777777" w:rsidR="00E93E1C" w:rsidRPr="00413834" w:rsidRDefault="00E93E1C" w:rsidP="00E93E1C">
      <w:pPr>
        <w:tabs>
          <w:tab w:val="left" w:pos="-2013"/>
          <w:tab w:val="left" w:pos="-1293"/>
          <w:tab w:val="left" w:pos="-573"/>
          <w:tab w:val="left" w:pos="147"/>
          <w:tab w:val="left" w:pos="867"/>
          <w:tab w:val="left" w:pos="1587"/>
          <w:tab w:val="left" w:pos="2307"/>
          <w:tab w:val="left" w:pos="3027"/>
          <w:tab w:val="left" w:pos="3747"/>
          <w:tab w:val="left" w:pos="4467"/>
          <w:tab w:val="left" w:pos="5187"/>
          <w:tab w:val="left" w:pos="5907"/>
          <w:tab w:val="left" w:pos="6627"/>
          <w:tab w:val="left" w:pos="7347"/>
          <w:tab w:val="left" w:pos="8067"/>
          <w:tab w:val="left" w:pos="8787"/>
          <w:tab w:val="left" w:pos="9507"/>
          <w:tab w:val="left" w:pos="10227"/>
          <w:tab w:val="left" w:pos="10947"/>
          <w:tab w:val="left" w:pos="11667"/>
          <w:tab w:val="left" w:pos="12387"/>
          <w:tab w:val="left" w:pos="13107"/>
          <w:tab w:val="left" w:pos="13827"/>
        </w:tabs>
        <w:ind w:right="-500"/>
        <w:jc w:val="both"/>
        <w:rPr>
          <w:rFonts w:eastAsia="Cambria"/>
          <w:sz w:val="20"/>
          <w:szCs w:val="20"/>
        </w:rPr>
      </w:pPr>
      <w:r w:rsidRPr="00413834">
        <w:rPr>
          <w:rFonts w:eastAsia="Cambria"/>
          <w:i/>
          <w:sz w:val="20"/>
          <w:szCs w:val="20"/>
        </w:rPr>
        <w:t xml:space="preserve">Legendă: </w:t>
      </w:r>
      <w:r w:rsidRPr="00413834">
        <w:rPr>
          <w:rFonts w:eastAsia="Cambria"/>
          <w:b/>
          <w:sz w:val="20"/>
          <w:szCs w:val="20"/>
        </w:rPr>
        <w:t xml:space="preserve"> E </w:t>
      </w:r>
      <w:r w:rsidRPr="00413834">
        <w:rPr>
          <w:rFonts w:eastAsia="Cambria"/>
          <w:sz w:val="20"/>
          <w:szCs w:val="20"/>
        </w:rPr>
        <w:t xml:space="preserve">– examen, </w:t>
      </w:r>
      <w:r w:rsidRPr="00413834">
        <w:rPr>
          <w:rFonts w:eastAsia="Cambria"/>
          <w:b/>
          <w:sz w:val="20"/>
          <w:szCs w:val="20"/>
        </w:rPr>
        <w:t>C</w:t>
      </w:r>
      <w:r w:rsidRPr="00413834">
        <w:rPr>
          <w:rFonts w:eastAsia="Cambria"/>
          <w:sz w:val="20"/>
          <w:szCs w:val="20"/>
        </w:rPr>
        <w:t xml:space="preserve"> – colocviu, </w:t>
      </w:r>
      <w:r w:rsidRPr="00413834">
        <w:rPr>
          <w:rFonts w:eastAsia="Cambria"/>
          <w:b/>
          <w:sz w:val="20"/>
          <w:szCs w:val="20"/>
        </w:rPr>
        <w:t>V</w:t>
      </w:r>
      <w:r w:rsidRPr="00413834">
        <w:rPr>
          <w:rFonts w:eastAsia="Cambria"/>
          <w:sz w:val="20"/>
          <w:szCs w:val="20"/>
        </w:rPr>
        <w:t xml:space="preserve"> – verificare pe parcurs</w:t>
      </w:r>
    </w:p>
    <w:p w14:paraId="60C8B2FB" w14:textId="77777777" w:rsidR="00E93E1C" w:rsidRPr="00413834" w:rsidRDefault="00E93E1C" w:rsidP="00E93E1C">
      <w:pPr>
        <w:pBdr>
          <w:top w:val="nil"/>
          <w:left w:val="nil"/>
          <w:bottom w:val="nil"/>
          <w:right w:val="nil"/>
          <w:between w:val="nil"/>
        </w:pBdr>
        <w:ind w:left="8780" w:right="-500"/>
        <w:jc w:val="both"/>
        <w:rPr>
          <w:rFonts w:eastAsia="Cambria"/>
          <w:color w:val="000000"/>
        </w:rPr>
      </w:pPr>
    </w:p>
    <w:p w14:paraId="0E872047" w14:textId="77777777" w:rsidR="00E93E1C" w:rsidRPr="00413834" w:rsidRDefault="00E93E1C" w:rsidP="00E93E1C">
      <w:pPr>
        <w:pBdr>
          <w:top w:val="nil"/>
          <w:left w:val="nil"/>
          <w:bottom w:val="nil"/>
          <w:right w:val="nil"/>
          <w:between w:val="nil"/>
        </w:pBdr>
        <w:tabs>
          <w:tab w:val="left" w:pos="10620"/>
        </w:tabs>
        <w:ind w:left="1800" w:right="-500"/>
        <w:rPr>
          <w:rFonts w:eastAsia="Cambria"/>
          <w:color w:val="000000"/>
        </w:rPr>
      </w:pPr>
      <w:r w:rsidRPr="00413834">
        <w:rPr>
          <w:rFonts w:eastAsia="Cambria"/>
          <w:color w:val="000000"/>
        </w:rPr>
        <w:t xml:space="preserve">Coordonator de disciplină,                                  </w:t>
      </w:r>
      <w:r>
        <w:rPr>
          <w:rFonts w:eastAsia="Cambria"/>
          <w:color w:val="000000"/>
        </w:rPr>
        <w:t xml:space="preserve">               </w:t>
      </w:r>
      <w:r w:rsidRPr="00413834">
        <w:rPr>
          <w:rFonts w:eastAsia="Cambria"/>
          <w:color w:val="000000"/>
        </w:rPr>
        <w:t xml:space="preserve"> Cadru didactic activități aplicative, </w:t>
      </w:r>
    </w:p>
    <w:p w14:paraId="70EDF624" w14:textId="77777777" w:rsidR="00E93E1C" w:rsidRPr="001B58FE" w:rsidRDefault="00E93E1C" w:rsidP="00E93E1C">
      <w:pPr>
        <w:ind w:left="720" w:firstLine="720"/>
        <w:rPr>
          <w:b/>
        </w:rPr>
      </w:pPr>
      <w:r>
        <w:rPr>
          <w:rFonts w:cs="Tahoma"/>
          <w:b/>
          <w:color w:val="000000"/>
        </w:rPr>
        <w:t>Conf. Univ. Dr. Mihăilă Daniela</w:t>
      </w:r>
      <w:r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ab/>
      </w:r>
      <w:r>
        <w:rPr>
          <w:rFonts w:cs="Tahoma"/>
          <w:b/>
          <w:color w:val="000000"/>
        </w:rPr>
        <w:tab/>
      </w:r>
      <w:r w:rsidRPr="006844AA">
        <w:rPr>
          <w:rFonts w:cs="Tahoma"/>
          <w:b/>
          <w:color w:val="000000"/>
        </w:rPr>
        <w:t xml:space="preserve"> </w:t>
      </w:r>
      <w:r>
        <w:rPr>
          <w:rFonts w:cs="Tahoma"/>
          <w:b/>
          <w:color w:val="000000"/>
        </w:rPr>
        <w:t xml:space="preserve">             Conf. Univ. Dr. Mihăilă Daniela</w:t>
      </w:r>
    </w:p>
    <w:p w14:paraId="4C2D6926" w14:textId="77777777" w:rsidR="00E93E1C" w:rsidRPr="001B58FE" w:rsidRDefault="00E93E1C" w:rsidP="006844AA">
      <w:pPr>
        <w:ind w:left="720" w:firstLine="720"/>
        <w:rPr>
          <w:b/>
        </w:rPr>
      </w:pPr>
    </w:p>
    <w:sectPr w:rsidR="00E93E1C" w:rsidRPr="001B58FE" w:rsidSect="003D4C93">
      <w:headerReference w:type="even" r:id="rId7"/>
      <w:headerReference w:type="default" r:id="rId8"/>
      <w:footerReference w:type="even" r:id="rId9"/>
      <w:footerReference w:type="default" r:id="rId10"/>
      <w:pgSz w:w="16840" w:h="11901" w:orient="landscape"/>
      <w:pgMar w:top="1134" w:right="1134" w:bottom="1235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EAC0A" w14:textId="77777777" w:rsidR="00875CEA" w:rsidRDefault="00875CEA">
      <w:r>
        <w:separator/>
      </w:r>
    </w:p>
  </w:endnote>
  <w:endnote w:type="continuationSeparator" w:id="0">
    <w:p w14:paraId="3A7F7090" w14:textId="77777777" w:rsidR="00875CEA" w:rsidRDefault="00875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D6122" w14:textId="77777777" w:rsidR="003D4C93" w:rsidRPr="00457B36" w:rsidRDefault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both"/>
      <w:rPr>
        <w:rFonts w:eastAsia="Cambria"/>
        <w:color w:val="000000"/>
        <w:sz w:val="16"/>
        <w:szCs w:val="16"/>
      </w:rPr>
    </w:pPr>
    <w:r w:rsidRPr="00457B36">
      <w:rPr>
        <w:rFonts w:eastAsia="Cambria"/>
        <w:smallCaps/>
        <w:color w:val="1F3864"/>
        <w:sz w:val="17"/>
        <w:szCs w:val="17"/>
      </w:rPr>
      <w:t xml:space="preserve">AGENŢIA </w:t>
    </w:r>
    <w:r w:rsidRPr="00457B36">
      <w:rPr>
        <w:rFonts w:eastAsia="Cambria"/>
        <w:smallCaps/>
        <w:color w:val="1F3864"/>
        <w:sz w:val="17"/>
        <w:szCs w:val="17"/>
      </w:rPr>
      <w:t>ROMÂNĂ DE ASIGURARE A CALITĂŢII ÎN ÎNVĂŢĂMÂNTUL SUPERIOR – ARAC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IS, </w:t>
    </w:r>
    <w:r w:rsidRPr="00457B36">
      <w:rPr>
        <w:rFonts w:eastAsia="Cambria"/>
        <w:smallCaps/>
        <w:color w:val="1F3864"/>
        <w:sz w:val="18"/>
        <w:szCs w:val="18"/>
        <w:highlight w:val="white"/>
      </w:rPr>
      <w:t xml:space="preserve">2020  </w:t>
    </w:r>
    <w:r w:rsidRPr="00457B36">
      <w:rPr>
        <w:rFonts w:eastAsia="Cambria"/>
        <w:smallCaps/>
        <w:color w:val="1F3864"/>
        <w:sz w:val="18"/>
        <w:szCs w:val="18"/>
      </w:rPr>
      <w:t xml:space="preserve">     </w:t>
    </w:r>
    <w:r w:rsidRPr="00457B36">
      <w:rPr>
        <w:rFonts w:eastAsia="Cambria"/>
        <w:color w:val="000000"/>
        <w:sz w:val="18"/>
        <w:szCs w:val="18"/>
      </w:rPr>
      <w:t xml:space="preserve">Pag. </w:t>
    </w:r>
    <w:r w:rsidR="00A60C52"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PAGE</w:instrText>
    </w:r>
    <w:r w:rsidR="00A60C52" w:rsidRPr="00457B36">
      <w:rPr>
        <w:rFonts w:eastAsia="Cambria"/>
        <w:b/>
        <w:color w:val="000000"/>
        <w:sz w:val="18"/>
        <w:szCs w:val="18"/>
      </w:rPr>
      <w:fldChar w:fldCharType="separate"/>
    </w:r>
    <w:r>
      <w:rPr>
        <w:rFonts w:eastAsia="Cambria"/>
        <w:b/>
        <w:noProof/>
        <w:color w:val="000000"/>
        <w:sz w:val="18"/>
        <w:szCs w:val="18"/>
      </w:rPr>
      <w:t>38</w:t>
    </w:r>
    <w:r w:rsidR="00A60C52"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color w:val="000000"/>
        <w:sz w:val="18"/>
        <w:szCs w:val="18"/>
      </w:rPr>
      <w:t xml:space="preserve"> din </w:t>
    </w:r>
    <w:r w:rsidR="00A60C52" w:rsidRPr="00457B36">
      <w:rPr>
        <w:rFonts w:eastAsia="Cambria"/>
        <w:b/>
        <w:color w:val="000000"/>
        <w:sz w:val="18"/>
        <w:szCs w:val="18"/>
      </w:rPr>
      <w:fldChar w:fldCharType="begin"/>
    </w:r>
    <w:r w:rsidRPr="00457B36">
      <w:rPr>
        <w:rFonts w:eastAsia="Cambria"/>
        <w:b/>
        <w:color w:val="000000"/>
        <w:sz w:val="18"/>
        <w:szCs w:val="18"/>
      </w:rPr>
      <w:instrText>NUMPAGES</w:instrText>
    </w:r>
    <w:r w:rsidR="00A60C52" w:rsidRPr="00457B36">
      <w:rPr>
        <w:rFonts w:eastAsia="Cambria"/>
        <w:b/>
        <w:color w:val="000000"/>
        <w:sz w:val="18"/>
        <w:szCs w:val="18"/>
      </w:rPr>
      <w:fldChar w:fldCharType="separate"/>
    </w:r>
    <w:r w:rsidR="005614DC">
      <w:rPr>
        <w:rFonts w:eastAsia="Cambria"/>
        <w:b/>
        <w:noProof/>
        <w:color w:val="000000"/>
        <w:sz w:val="18"/>
        <w:szCs w:val="18"/>
      </w:rPr>
      <w:t>2</w:t>
    </w:r>
    <w:r w:rsidR="00A60C52" w:rsidRPr="00457B36">
      <w:rPr>
        <w:rFonts w:eastAsia="Cambria"/>
        <w:b/>
        <w:color w:val="000000"/>
        <w:sz w:val="18"/>
        <w:szCs w:val="18"/>
      </w:rPr>
      <w:fldChar w:fldCharType="end"/>
    </w:r>
    <w:r w:rsidRPr="00457B36">
      <w:rPr>
        <w:rFonts w:eastAsia="Cambria"/>
        <w:smallCaps/>
        <w:color w:val="1F3864"/>
        <w:sz w:val="16"/>
        <w:szCs w:val="16"/>
      </w:rPr>
      <w:t xml:space="preserve">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4AD5C" w14:textId="77777777" w:rsidR="003D4C93" w:rsidRPr="00457B36" w:rsidRDefault="003D4C93" w:rsidP="003D4C93">
    <w:pPr>
      <w:widowControl w:val="0"/>
      <w:pBdr>
        <w:top w:val="single" w:sz="12" w:space="1" w:color="0066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Cambria"/>
        <w:color w:val="000000"/>
        <w:sz w:val="20"/>
        <w:szCs w:val="20"/>
        <w:highlight w:val="white"/>
      </w:rPr>
    </w:pPr>
    <w:r w:rsidRPr="00457B36">
      <w:rPr>
        <w:rFonts w:eastAsia="Cambria"/>
        <w:smallCaps/>
        <w:color w:val="1F3864"/>
        <w:sz w:val="17"/>
        <w:szCs w:val="17"/>
      </w:rPr>
      <w:t xml:space="preserve">AGENŢIA </w:t>
    </w:r>
    <w:r w:rsidRPr="00457B36">
      <w:rPr>
        <w:rFonts w:eastAsia="Cambria"/>
        <w:smallCaps/>
        <w:color w:val="1F3864"/>
        <w:sz w:val="17"/>
        <w:szCs w:val="17"/>
      </w:rPr>
      <w:t>ROMÂNĂ DE ASIGURARE A CALITĂŢII ÎN ÎNVĂŢĂMÂNTUL SUPERIOR – ARACIS</w:t>
    </w:r>
    <w:r w:rsidRPr="00457B36">
      <w:rPr>
        <w:rFonts w:eastAsia="Cambria"/>
        <w:smallCaps/>
        <w:color w:val="1F3864"/>
        <w:sz w:val="17"/>
        <w:szCs w:val="17"/>
        <w:highlight w:val="white"/>
      </w:rPr>
      <w:t xml:space="preserve">, 2020  </w:t>
    </w:r>
    <w:r w:rsidRPr="00457B36">
      <w:rPr>
        <w:rFonts w:eastAsia="Cambria"/>
        <w:smallCaps/>
        <w:color w:val="1F3864"/>
        <w:sz w:val="16"/>
        <w:szCs w:val="16"/>
        <w:highlight w:val="white"/>
      </w:rPr>
      <w:t xml:space="preserve">   </w:t>
    </w:r>
    <w:r>
      <w:rPr>
        <w:rFonts w:eastAsia="Cambria"/>
        <w:smallCaps/>
        <w:color w:val="1F3864"/>
        <w:sz w:val="16"/>
        <w:szCs w:val="16"/>
        <w:highlight w:val="white"/>
      </w:rPr>
      <w:tab/>
    </w:r>
    <w:r w:rsidRPr="00457B36">
      <w:rPr>
        <w:rFonts w:eastAsia="Cambria"/>
        <w:color w:val="000000"/>
        <w:sz w:val="18"/>
        <w:szCs w:val="18"/>
        <w:highlight w:val="white"/>
      </w:rPr>
      <w:t xml:space="preserve">Pag. </w:t>
    </w:r>
    <w:r w:rsidR="00A60C52"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PAGE</w:instrText>
    </w:r>
    <w:r w:rsidR="00A60C52"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F84939">
      <w:rPr>
        <w:rFonts w:eastAsia="Cambria"/>
        <w:b/>
        <w:noProof/>
        <w:color w:val="000000"/>
        <w:sz w:val="18"/>
        <w:szCs w:val="18"/>
        <w:highlight w:val="white"/>
      </w:rPr>
      <w:t>1</w:t>
    </w:r>
    <w:r w:rsidR="00A60C52"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  <w:r w:rsidRPr="00457B36">
      <w:rPr>
        <w:rFonts w:eastAsia="Cambria"/>
        <w:color w:val="000000"/>
        <w:sz w:val="18"/>
        <w:szCs w:val="18"/>
        <w:highlight w:val="white"/>
      </w:rPr>
      <w:t xml:space="preserve"> din </w:t>
    </w:r>
    <w:r w:rsidR="00A60C52" w:rsidRPr="00457B36">
      <w:rPr>
        <w:rFonts w:eastAsia="Cambria"/>
        <w:b/>
        <w:color w:val="000000"/>
        <w:sz w:val="18"/>
        <w:szCs w:val="18"/>
        <w:highlight w:val="white"/>
      </w:rPr>
      <w:fldChar w:fldCharType="begin"/>
    </w:r>
    <w:r w:rsidRPr="00457B36">
      <w:rPr>
        <w:rFonts w:eastAsia="Cambria"/>
        <w:b/>
        <w:color w:val="000000"/>
        <w:sz w:val="18"/>
        <w:szCs w:val="18"/>
        <w:highlight w:val="white"/>
      </w:rPr>
      <w:instrText>NUMPAGES</w:instrText>
    </w:r>
    <w:r w:rsidR="00A60C52" w:rsidRPr="00457B36">
      <w:rPr>
        <w:rFonts w:eastAsia="Cambria"/>
        <w:b/>
        <w:color w:val="000000"/>
        <w:sz w:val="18"/>
        <w:szCs w:val="18"/>
        <w:highlight w:val="white"/>
      </w:rPr>
      <w:fldChar w:fldCharType="separate"/>
    </w:r>
    <w:r w:rsidR="00F84939">
      <w:rPr>
        <w:rFonts w:eastAsia="Cambria"/>
        <w:b/>
        <w:noProof/>
        <w:color w:val="000000"/>
        <w:sz w:val="18"/>
        <w:szCs w:val="18"/>
        <w:highlight w:val="white"/>
      </w:rPr>
      <w:t>2</w:t>
    </w:r>
    <w:r w:rsidR="00A60C52" w:rsidRPr="00457B36">
      <w:rPr>
        <w:rFonts w:eastAsia="Cambria"/>
        <w:b/>
        <w:color w:val="000000"/>
        <w:sz w:val="18"/>
        <w:szCs w:val="18"/>
        <w:highlight w:val="whit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9B13C" w14:textId="77777777" w:rsidR="00875CEA" w:rsidRDefault="00875CEA">
      <w:r>
        <w:separator/>
      </w:r>
    </w:p>
  </w:footnote>
  <w:footnote w:type="continuationSeparator" w:id="0">
    <w:p w14:paraId="5C9EBDAD" w14:textId="77777777" w:rsidR="00875CEA" w:rsidRDefault="00875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25C77" w14:textId="77777777" w:rsidR="003D4C93" w:rsidRDefault="00A60C52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 w:rsidR="003D4C93">
      <w:instrText xml:space="preserve"> HYPERLINK "http://pfe.aracis.ro/inscriere/registru/lista_c_p/2/" </w:instrText>
    </w:r>
    <w:r>
      <w:fldChar w:fldCharType="separate"/>
    </w:r>
    <w:r w:rsidR="003D4C93">
      <w:rPr>
        <w:rFonts w:ascii="Cambria" w:eastAsia="Cambria" w:hAnsi="Cambria" w:cs="Cambria"/>
        <w:b/>
        <w:color w:val="1F3864"/>
        <w:sz w:val="17"/>
        <w:szCs w:val="17"/>
      </w:rPr>
      <w:t>COMISIA DE SPECIALITATE NR. 13: ÎNVĂŢĂMÂNT LA DISTANŢĂ ŞI CU FRECVENŢĂ REDUSĂ</w:t>
    </w:r>
    <w:r w:rsidR="003D4C93"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504D8B5F" wp14:editId="49E8968D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62197E" w14:textId="77777777" w:rsidR="003D4C93" w:rsidRDefault="00A60C52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 w:rsidR="003D4C93"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 w:rsidR="003D4C93"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F6860" w14:textId="77777777" w:rsidR="003D4C93" w:rsidRDefault="00A60C52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color w:val="1F3864"/>
        <w:sz w:val="17"/>
        <w:szCs w:val="17"/>
      </w:rPr>
    </w:pPr>
    <w:r>
      <w:fldChar w:fldCharType="begin"/>
    </w:r>
    <w:r w:rsidR="003D4C93">
      <w:instrText xml:space="preserve"> HYPERLINK "http://pfe.aracis.ro/inscriere/registru/lista_c_p/2/" </w:instrText>
    </w:r>
    <w:r>
      <w:fldChar w:fldCharType="separate"/>
    </w:r>
    <w:r w:rsidR="003D4C93">
      <w:rPr>
        <w:rFonts w:ascii="Cambria" w:eastAsia="Cambria" w:hAnsi="Cambria" w:cs="Cambria"/>
        <w:b/>
        <w:color w:val="1F3864"/>
        <w:sz w:val="17"/>
        <w:szCs w:val="17"/>
      </w:rPr>
      <w:t xml:space="preserve">COMISIA </w:t>
    </w:r>
    <w:r w:rsidR="003D4C93">
      <w:rPr>
        <w:rFonts w:ascii="Cambria" w:eastAsia="Cambria" w:hAnsi="Cambria" w:cs="Cambria"/>
        <w:b/>
        <w:color w:val="1F3864"/>
        <w:sz w:val="17"/>
        <w:szCs w:val="17"/>
      </w:rPr>
      <w:t>DE SPECIALITATE NR. 13: ÎNVĂŢĂMÂNT LA DISTANŢĂ ŞI CU FRECVENŢĂ REDUSĂ</w:t>
    </w:r>
    <w:r w:rsidR="003D4C93"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7AE46D4B" wp14:editId="2841E0CA">
          <wp:simplePos x="0" y="0"/>
          <wp:positionH relativeFrom="column">
            <wp:posOffset>-101595</wp:posOffset>
          </wp:positionH>
          <wp:positionV relativeFrom="paragraph">
            <wp:posOffset>-140331</wp:posOffset>
          </wp:positionV>
          <wp:extent cx="466725" cy="487045"/>
          <wp:effectExtent l="0" t="0" r="0" b="0"/>
          <wp:wrapSquare wrapText="bothSides" distT="0" distB="0" distL="114300" distR="114300"/>
          <wp:docPr id="4" name="image1.png" descr="A picture containing drawing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725" cy="487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1D41E91" w14:textId="77777777" w:rsidR="003D4C93" w:rsidRDefault="00A60C52" w:rsidP="003D4C93">
    <w:pPr>
      <w:pBdr>
        <w:bottom w:val="single" w:sz="12" w:space="1" w:color="006600"/>
      </w:pBdr>
      <w:jc w:val="right"/>
      <w:rPr>
        <w:rFonts w:ascii="Cambria" w:eastAsia="Cambria" w:hAnsi="Cambria" w:cs="Cambria"/>
        <w:b/>
        <w:i/>
        <w:color w:val="1F3864"/>
        <w:sz w:val="18"/>
        <w:szCs w:val="18"/>
      </w:rPr>
    </w:pPr>
    <w:r>
      <w:fldChar w:fldCharType="end"/>
    </w:r>
    <w:r w:rsidR="003D4C93">
      <w:rPr>
        <w:rFonts w:ascii="Cambria" w:eastAsia="Cambria" w:hAnsi="Cambria" w:cs="Cambria"/>
        <w:color w:val="1F3864"/>
        <w:sz w:val="18"/>
        <w:szCs w:val="18"/>
      </w:rPr>
      <w:t xml:space="preserve">                                                      </w:t>
    </w:r>
    <w:r w:rsidR="003D4C93">
      <w:rPr>
        <w:rFonts w:ascii="Cambria" w:eastAsia="Cambria" w:hAnsi="Cambria" w:cs="Cambria"/>
        <w:b/>
        <w:i/>
        <w:color w:val="1F3864"/>
        <w:sz w:val="18"/>
        <w:szCs w:val="18"/>
      </w:rPr>
      <w:t>Standarde specifice ID/IFR ARACIS</w:t>
    </w:r>
  </w:p>
  <w:p w14:paraId="01A5658A" w14:textId="77777777" w:rsidR="003D4C93" w:rsidRPr="005E55A1" w:rsidRDefault="003D4C93" w:rsidP="003D4C93">
    <w:pPr>
      <w:pStyle w:val="Header"/>
      <w:rPr>
        <w:rFonts w:eastAsia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F7614"/>
    <w:multiLevelType w:val="multilevel"/>
    <w:tmpl w:val="5B80C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7638D"/>
    <w:multiLevelType w:val="multilevel"/>
    <w:tmpl w:val="B9AEE3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DA261F1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390887161">
    <w:abstractNumId w:val="1"/>
  </w:num>
  <w:num w:numId="2" w16cid:durableId="1459102849">
    <w:abstractNumId w:val="0"/>
  </w:num>
  <w:num w:numId="3" w16cid:durableId="74306233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51F0"/>
    <w:rsid w:val="00047AD3"/>
    <w:rsid w:val="00067B37"/>
    <w:rsid w:val="00093996"/>
    <w:rsid w:val="000B1D0A"/>
    <w:rsid w:val="000C209B"/>
    <w:rsid w:val="000C7CA3"/>
    <w:rsid w:val="00112005"/>
    <w:rsid w:val="00145FF2"/>
    <w:rsid w:val="001E6721"/>
    <w:rsid w:val="001F507F"/>
    <w:rsid w:val="001F76F7"/>
    <w:rsid w:val="0021592B"/>
    <w:rsid w:val="00231A10"/>
    <w:rsid w:val="00256F06"/>
    <w:rsid w:val="002769C5"/>
    <w:rsid w:val="002960A1"/>
    <w:rsid w:val="002964E4"/>
    <w:rsid w:val="002D2D7A"/>
    <w:rsid w:val="002E11C5"/>
    <w:rsid w:val="002F7A78"/>
    <w:rsid w:val="00312EF4"/>
    <w:rsid w:val="0031360B"/>
    <w:rsid w:val="00317081"/>
    <w:rsid w:val="0034740E"/>
    <w:rsid w:val="00361DA9"/>
    <w:rsid w:val="003666C3"/>
    <w:rsid w:val="003B4CF3"/>
    <w:rsid w:val="003C08F1"/>
    <w:rsid w:val="003D4C93"/>
    <w:rsid w:val="00406DC9"/>
    <w:rsid w:val="00413ABD"/>
    <w:rsid w:val="00417324"/>
    <w:rsid w:val="00482417"/>
    <w:rsid w:val="004A5670"/>
    <w:rsid w:val="004B3D6E"/>
    <w:rsid w:val="004B5393"/>
    <w:rsid w:val="004C1548"/>
    <w:rsid w:val="00542638"/>
    <w:rsid w:val="005445C3"/>
    <w:rsid w:val="00554D45"/>
    <w:rsid w:val="005614DC"/>
    <w:rsid w:val="005623C9"/>
    <w:rsid w:val="00582FC0"/>
    <w:rsid w:val="005925A7"/>
    <w:rsid w:val="005B2B7A"/>
    <w:rsid w:val="005C35AF"/>
    <w:rsid w:val="005E1889"/>
    <w:rsid w:val="005F393C"/>
    <w:rsid w:val="00607C08"/>
    <w:rsid w:val="006111F0"/>
    <w:rsid w:val="00614A76"/>
    <w:rsid w:val="0061700D"/>
    <w:rsid w:val="00680C1B"/>
    <w:rsid w:val="006844AA"/>
    <w:rsid w:val="006A23EE"/>
    <w:rsid w:val="006F2FB8"/>
    <w:rsid w:val="00702874"/>
    <w:rsid w:val="0075295E"/>
    <w:rsid w:val="00782BF5"/>
    <w:rsid w:val="00797FF8"/>
    <w:rsid w:val="007C32E2"/>
    <w:rsid w:val="00820338"/>
    <w:rsid w:val="00852315"/>
    <w:rsid w:val="00856D81"/>
    <w:rsid w:val="00875CEA"/>
    <w:rsid w:val="00894B95"/>
    <w:rsid w:val="008D10A0"/>
    <w:rsid w:val="008D1F43"/>
    <w:rsid w:val="008D3C31"/>
    <w:rsid w:val="008D4DD4"/>
    <w:rsid w:val="008E4D41"/>
    <w:rsid w:val="008F7A37"/>
    <w:rsid w:val="009100B8"/>
    <w:rsid w:val="00930AB8"/>
    <w:rsid w:val="00956212"/>
    <w:rsid w:val="009D149C"/>
    <w:rsid w:val="00A148B5"/>
    <w:rsid w:val="00A3696A"/>
    <w:rsid w:val="00A60C52"/>
    <w:rsid w:val="00A97C2B"/>
    <w:rsid w:val="00AB25A0"/>
    <w:rsid w:val="00AB61C2"/>
    <w:rsid w:val="00AC2104"/>
    <w:rsid w:val="00AF3028"/>
    <w:rsid w:val="00B1475E"/>
    <w:rsid w:val="00B251C0"/>
    <w:rsid w:val="00B30DC5"/>
    <w:rsid w:val="00B30F21"/>
    <w:rsid w:val="00B415D2"/>
    <w:rsid w:val="00B42C3A"/>
    <w:rsid w:val="00B46C82"/>
    <w:rsid w:val="00B576EB"/>
    <w:rsid w:val="00B6069C"/>
    <w:rsid w:val="00B75660"/>
    <w:rsid w:val="00B9301D"/>
    <w:rsid w:val="00B9696D"/>
    <w:rsid w:val="00BA43F6"/>
    <w:rsid w:val="00BC5F99"/>
    <w:rsid w:val="00C43B5A"/>
    <w:rsid w:val="00C47EB2"/>
    <w:rsid w:val="00C604AF"/>
    <w:rsid w:val="00C61283"/>
    <w:rsid w:val="00C9384D"/>
    <w:rsid w:val="00D446D0"/>
    <w:rsid w:val="00D4754F"/>
    <w:rsid w:val="00D56543"/>
    <w:rsid w:val="00D70E46"/>
    <w:rsid w:val="00D87480"/>
    <w:rsid w:val="00D9568F"/>
    <w:rsid w:val="00DB35D2"/>
    <w:rsid w:val="00E551F0"/>
    <w:rsid w:val="00E75B48"/>
    <w:rsid w:val="00E82371"/>
    <w:rsid w:val="00E93E1C"/>
    <w:rsid w:val="00E94746"/>
    <w:rsid w:val="00EC3BCD"/>
    <w:rsid w:val="00EF66F4"/>
    <w:rsid w:val="00F50F5A"/>
    <w:rsid w:val="00F7645D"/>
    <w:rsid w:val="00F84939"/>
    <w:rsid w:val="00F86615"/>
    <w:rsid w:val="00FA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DC8F3"/>
  <w15:docId w15:val="{6585B495-92E3-48F4-B33F-6D160345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1F0"/>
    <w:rPr>
      <w:rFonts w:ascii="Times New Roman" w:eastAsia="Times New Roman" w:hAnsi="Times New Roman" w:cs="Times New Roman"/>
      <w:lang w:val="ro-RO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1F0"/>
    <w:pPr>
      <w:keepNext/>
      <w:widowControl w:val="0"/>
      <w:numPr>
        <w:numId w:val="3"/>
      </w:numPr>
      <w:shd w:val="clear" w:color="auto" w:fill="0B7A3B"/>
      <w:spacing w:before="240" w:after="120"/>
      <w:outlineLvl w:val="0"/>
    </w:pPr>
    <w:rPr>
      <w:rFonts w:eastAsia="Calibri"/>
      <w:b/>
      <w:bCs/>
      <w:color w:val="FFFFFF" w:themeColor="background1"/>
      <w:kern w:val="32"/>
      <w:szCs w:val="28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51F0"/>
    <w:pPr>
      <w:keepNext/>
      <w:numPr>
        <w:ilvl w:val="1"/>
        <w:numId w:val="3"/>
      </w:numPr>
      <w:shd w:val="clear" w:color="auto" w:fill="FFFFFF"/>
      <w:spacing w:before="240" w:after="120"/>
      <w:outlineLvl w:val="1"/>
    </w:pPr>
    <w:rPr>
      <w:rFonts w:asciiTheme="majorHAnsi" w:eastAsia="Calibri" w:hAnsiTheme="majorHAnsi"/>
      <w:b/>
      <w:bCs/>
      <w:color w:val="00006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51F0"/>
    <w:pPr>
      <w:keepNext/>
      <w:widowControl w:val="0"/>
      <w:numPr>
        <w:ilvl w:val="2"/>
        <w:numId w:val="3"/>
      </w:numPr>
      <w:spacing w:before="240" w:after="120"/>
      <w:jc w:val="both"/>
      <w:outlineLvl w:val="2"/>
    </w:pPr>
    <w:rPr>
      <w:rFonts w:asciiTheme="majorHAnsi" w:eastAsia="Calibri" w:hAnsiTheme="majorHAnsi"/>
      <w:b/>
      <w:bCs/>
      <w:i/>
      <w:iCs/>
      <w:color w:val="000066"/>
      <w:sz w:val="22"/>
      <w:szCs w:val="22"/>
      <w:lang w:eastAsia="ro-R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51F0"/>
    <w:pPr>
      <w:keepNext/>
      <w:numPr>
        <w:ilvl w:val="3"/>
        <w:numId w:val="3"/>
      </w:numPr>
      <w:spacing w:before="240" w:after="120"/>
      <w:jc w:val="both"/>
      <w:outlineLvl w:val="3"/>
    </w:pPr>
    <w:rPr>
      <w:i/>
      <w:iCs/>
      <w:color w:val="000066"/>
      <w:sz w:val="28"/>
      <w:szCs w:val="28"/>
      <w:lang w:eastAsia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1F0"/>
    <w:pPr>
      <w:keepNext/>
      <w:keepLines/>
      <w:numPr>
        <w:ilvl w:val="4"/>
        <w:numId w:val="3"/>
      </w:numPr>
      <w:spacing w:before="40"/>
      <w:outlineLvl w:val="4"/>
    </w:pPr>
    <w:rPr>
      <w:rFonts w:ascii="Calibri Light" w:hAnsi="Calibri Light" w:cs="Calibri Light"/>
      <w:color w:val="2E74B5"/>
      <w:lang w:eastAsia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1F0"/>
    <w:pPr>
      <w:keepNext/>
      <w:keepLines/>
      <w:numPr>
        <w:ilvl w:val="5"/>
        <w:numId w:val="3"/>
      </w:numPr>
      <w:spacing w:before="40"/>
      <w:outlineLvl w:val="5"/>
    </w:pPr>
    <w:rPr>
      <w:rFonts w:ascii="Calibri Light" w:hAnsi="Calibri Light" w:cs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551F0"/>
    <w:pPr>
      <w:keepNext/>
      <w:keepLines/>
      <w:numPr>
        <w:ilvl w:val="6"/>
        <w:numId w:val="3"/>
      </w:numPr>
      <w:spacing w:before="40"/>
      <w:outlineLvl w:val="6"/>
    </w:pPr>
    <w:rPr>
      <w:rFonts w:ascii="Calibri Light" w:hAnsi="Calibri Light" w:cs="Calibri Light"/>
      <w:i/>
      <w:iCs/>
      <w:color w:val="1F4D78"/>
      <w:lang w:eastAsia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551F0"/>
    <w:pPr>
      <w:keepNext/>
      <w:keepLines/>
      <w:numPr>
        <w:ilvl w:val="7"/>
        <w:numId w:val="3"/>
      </w:numPr>
      <w:spacing w:before="40"/>
      <w:outlineLvl w:val="7"/>
    </w:pPr>
    <w:rPr>
      <w:rFonts w:ascii="Calibri Light" w:hAnsi="Calibri Light" w:cs="Calibri Light"/>
      <w:color w:val="272727"/>
      <w:sz w:val="21"/>
      <w:szCs w:val="21"/>
      <w:lang w:eastAsia="ro-RO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551F0"/>
    <w:pPr>
      <w:keepNext/>
      <w:keepLines/>
      <w:numPr>
        <w:ilvl w:val="8"/>
        <w:numId w:val="3"/>
      </w:numPr>
      <w:spacing w:before="40"/>
      <w:outlineLvl w:val="8"/>
    </w:pPr>
    <w:rPr>
      <w:rFonts w:ascii="Calibri Light" w:hAnsi="Calibri Light" w:cs="Calibri Light"/>
      <w:i/>
      <w:iCs/>
      <w:color w:val="272727"/>
      <w:sz w:val="21"/>
      <w:szCs w:val="21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1F0"/>
    <w:rPr>
      <w:rFonts w:ascii="Times New Roman" w:eastAsia="Calibri" w:hAnsi="Times New Roman" w:cs="Times New Roman"/>
      <w:b/>
      <w:bCs/>
      <w:color w:val="FFFFFF" w:themeColor="background1"/>
      <w:kern w:val="32"/>
      <w:szCs w:val="28"/>
      <w:shd w:val="clear" w:color="auto" w:fill="0B7A3B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E551F0"/>
    <w:rPr>
      <w:rFonts w:asciiTheme="majorHAnsi" w:eastAsia="Calibri" w:hAnsiTheme="majorHAnsi" w:cs="Times New Roman"/>
      <w:b/>
      <w:bCs/>
      <w:color w:val="000066"/>
      <w:shd w:val="clear" w:color="auto" w:fill="FFFFFF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E551F0"/>
    <w:rPr>
      <w:rFonts w:asciiTheme="majorHAnsi" w:eastAsia="Calibri" w:hAnsiTheme="majorHAnsi" w:cs="Times New Roman"/>
      <w:b/>
      <w:bCs/>
      <w:i/>
      <w:iCs/>
      <w:color w:val="000066"/>
      <w:sz w:val="22"/>
      <w:szCs w:val="22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rsid w:val="00E551F0"/>
    <w:rPr>
      <w:rFonts w:ascii="Times New Roman" w:eastAsia="Times New Roman" w:hAnsi="Times New Roman" w:cs="Times New Roman"/>
      <w:i/>
      <w:iCs/>
      <w:color w:val="000066"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1F0"/>
    <w:rPr>
      <w:rFonts w:ascii="Calibri Light" w:eastAsia="Times New Roman" w:hAnsi="Calibri Light" w:cs="Calibri Light"/>
      <w:color w:val="2E74B5"/>
      <w:lang w:val="ro-RO" w:eastAsia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1F0"/>
    <w:rPr>
      <w:rFonts w:ascii="Calibri Light" w:eastAsia="Times New Roman" w:hAnsi="Calibri Light" w:cs="Calibri Light"/>
      <w:color w:val="1F4D78"/>
      <w:lang w:val="ro-RO" w:eastAsia="en-GB"/>
    </w:rPr>
  </w:style>
  <w:style w:type="character" w:customStyle="1" w:styleId="Heading7Char">
    <w:name w:val="Heading 7 Char"/>
    <w:basedOn w:val="DefaultParagraphFont"/>
    <w:link w:val="Heading7"/>
    <w:uiPriority w:val="99"/>
    <w:rsid w:val="00E551F0"/>
    <w:rPr>
      <w:rFonts w:ascii="Calibri Light" w:eastAsia="Times New Roman" w:hAnsi="Calibri Light" w:cs="Calibri Light"/>
      <w:i/>
      <w:iCs/>
      <w:color w:val="1F4D78"/>
      <w:lang w:val="ro-RO" w:eastAsia="ro-RO"/>
    </w:rPr>
  </w:style>
  <w:style w:type="character" w:customStyle="1" w:styleId="Heading8Char">
    <w:name w:val="Heading 8 Char"/>
    <w:basedOn w:val="DefaultParagraphFont"/>
    <w:link w:val="Heading8"/>
    <w:uiPriority w:val="99"/>
    <w:rsid w:val="00E551F0"/>
    <w:rPr>
      <w:rFonts w:ascii="Calibri Light" w:eastAsia="Times New Roman" w:hAnsi="Calibri Light" w:cs="Calibri Light"/>
      <w:color w:val="272727"/>
      <w:sz w:val="21"/>
      <w:szCs w:val="21"/>
      <w:lang w:val="ro-RO" w:eastAsia="ro-RO"/>
    </w:rPr>
  </w:style>
  <w:style w:type="character" w:customStyle="1" w:styleId="Heading9Char">
    <w:name w:val="Heading 9 Char"/>
    <w:basedOn w:val="DefaultParagraphFont"/>
    <w:link w:val="Heading9"/>
    <w:uiPriority w:val="99"/>
    <w:rsid w:val="00E551F0"/>
    <w:rPr>
      <w:rFonts w:ascii="Calibri Light" w:eastAsia="Times New Roman" w:hAnsi="Calibri Light" w:cs="Calibri Light"/>
      <w:i/>
      <w:iCs/>
      <w:color w:val="272727"/>
      <w:sz w:val="21"/>
      <w:szCs w:val="21"/>
      <w:lang w:val="ro-RO" w:eastAsia="ro-RO"/>
    </w:rPr>
  </w:style>
  <w:style w:type="paragraph" w:styleId="Title">
    <w:name w:val="Title"/>
    <w:basedOn w:val="Normal"/>
    <w:next w:val="Normal"/>
    <w:link w:val="TitleChar"/>
    <w:uiPriority w:val="10"/>
    <w:qFormat/>
    <w:rsid w:val="00E551F0"/>
    <w:rPr>
      <w:rFonts w:ascii="Calibri Light" w:hAnsi="Calibri Light" w:cs="Calibri Light"/>
      <w:spacing w:val="-10"/>
      <w:kern w:val="28"/>
      <w:sz w:val="56"/>
      <w:szCs w:val="56"/>
      <w:lang w:eastAsia="ro-RO"/>
    </w:rPr>
  </w:style>
  <w:style w:type="character" w:customStyle="1" w:styleId="TitleChar">
    <w:name w:val="Title Char"/>
    <w:basedOn w:val="DefaultParagraphFont"/>
    <w:link w:val="Title"/>
    <w:uiPriority w:val="10"/>
    <w:rsid w:val="00E551F0"/>
    <w:rPr>
      <w:rFonts w:ascii="Calibri Light" w:eastAsia="Times New Roman" w:hAnsi="Calibri Light" w:cs="Calibri Light"/>
      <w:spacing w:val="-10"/>
      <w:kern w:val="28"/>
      <w:sz w:val="56"/>
      <w:szCs w:val="56"/>
      <w:lang w:val="ro-RO" w:eastAsia="ro-RO"/>
    </w:rPr>
  </w:style>
  <w:style w:type="paragraph" w:styleId="Footer">
    <w:name w:val="footer"/>
    <w:basedOn w:val="Normal"/>
    <w:link w:val="FooterChar"/>
    <w:uiPriority w:val="99"/>
    <w:rsid w:val="00E551F0"/>
    <w:pPr>
      <w:widowControl w:val="0"/>
      <w:tabs>
        <w:tab w:val="center" w:pos="4513"/>
        <w:tab w:val="right" w:pos="9026"/>
      </w:tabs>
      <w:autoSpaceDE w:val="0"/>
      <w:autoSpaceDN w:val="0"/>
      <w:adjustRightInd w:val="0"/>
    </w:pPr>
    <w:rPr>
      <w:sz w:val="20"/>
      <w:szCs w:val="20"/>
      <w:lang w:val="en-US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E551F0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ListParagraph">
    <w:name w:val="List Paragraph"/>
    <w:basedOn w:val="Normal"/>
    <w:uiPriority w:val="34"/>
    <w:qFormat/>
    <w:rsid w:val="00E551F0"/>
    <w:pPr>
      <w:widowControl w:val="0"/>
      <w:autoSpaceDE w:val="0"/>
      <w:autoSpaceDN w:val="0"/>
      <w:adjustRightInd w:val="0"/>
      <w:ind w:left="720"/>
    </w:pPr>
    <w:rPr>
      <w:sz w:val="20"/>
      <w:szCs w:val="20"/>
      <w:lang w:val="en-US" w:eastAsia="ro-RO"/>
    </w:rPr>
  </w:style>
  <w:style w:type="paragraph" w:customStyle="1" w:styleId="alignmentl">
    <w:name w:val="alignment_l"/>
    <w:basedOn w:val="Normal"/>
    <w:uiPriority w:val="99"/>
    <w:rsid w:val="00E551F0"/>
    <w:pPr>
      <w:spacing w:before="100" w:beforeAutospacing="1" w:after="100" w:afterAutospacing="1"/>
    </w:pPr>
    <w:rPr>
      <w:lang w:eastAsia="ro-RO"/>
    </w:rPr>
  </w:style>
  <w:style w:type="paragraph" w:styleId="Header">
    <w:name w:val="header"/>
    <w:basedOn w:val="Normal"/>
    <w:link w:val="HeaderChar"/>
    <w:uiPriority w:val="99"/>
    <w:rsid w:val="00E551F0"/>
    <w:pPr>
      <w:tabs>
        <w:tab w:val="center" w:pos="4536"/>
        <w:tab w:val="right" w:pos="9072"/>
      </w:tabs>
    </w:pPr>
    <w:rPr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Caption">
    <w:name w:val="caption"/>
    <w:basedOn w:val="Normal"/>
    <w:next w:val="Normal"/>
    <w:uiPriority w:val="99"/>
    <w:qFormat/>
    <w:rsid w:val="00E551F0"/>
    <w:pPr>
      <w:spacing w:before="120" w:after="120"/>
    </w:pPr>
    <w:rPr>
      <w:b/>
      <w:bCs/>
      <w:noProof/>
      <w:sz w:val="20"/>
      <w:szCs w:val="20"/>
      <w:lang w:eastAsia="ro-RO"/>
    </w:rPr>
  </w:style>
  <w:style w:type="table" w:customStyle="1" w:styleId="Tabelgril1Luminos-Accentuare51">
    <w:name w:val="Tabel grilă 1 Luminos - Accentuare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4-Accentuare11">
    <w:name w:val="Tabel grilă 4 - Accentuare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99"/>
    <w:qFormat/>
    <w:rsid w:val="00E551F0"/>
    <w:pPr>
      <w:keepLines/>
      <w:widowControl/>
      <w:numPr>
        <w:numId w:val="0"/>
      </w:numPr>
      <w:spacing w:line="259" w:lineRule="auto"/>
      <w:outlineLvl w:val="9"/>
    </w:pPr>
    <w:rPr>
      <w:rFonts w:ascii="Calibri Light" w:eastAsia="Times New Roman" w:hAnsi="Calibri Light" w:cs="Calibri Light"/>
      <w:b w:val="0"/>
      <w:bCs w:val="0"/>
      <w:color w:val="2E74B5"/>
      <w:kern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rsid w:val="00E551F0"/>
    <w:pPr>
      <w:tabs>
        <w:tab w:val="left" w:pos="709"/>
        <w:tab w:val="right" w:leader="dot" w:pos="9355"/>
      </w:tabs>
      <w:spacing w:before="80"/>
      <w:ind w:left="221"/>
    </w:pPr>
    <w:rPr>
      <w:b/>
      <w:bCs/>
      <w:noProof/>
      <w:color w:val="000066"/>
      <w:lang w:eastAsia="ro-RO"/>
    </w:rPr>
  </w:style>
  <w:style w:type="paragraph" w:styleId="TOC1">
    <w:name w:val="toc 1"/>
    <w:basedOn w:val="Normal"/>
    <w:next w:val="Normal"/>
    <w:autoRedefine/>
    <w:uiPriority w:val="39"/>
    <w:rsid w:val="00E551F0"/>
    <w:pPr>
      <w:shd w:val="clear" w:color="auto" w:fill="006600"/>
      <w:tabs>
        <w:tab w:val="left" w:pos="426"/>
        <w:tab w:val="right" w:leader="dot" w:pos="9344"/>
      </w:tabs>
      <w:spacing w:before="120"/>
    </w:pPr>
    <w:rPr>
      <w:b/>
      <w:bCs/>
      <w:noProof/>
      <w:color w:val="FFFFFF" w:themeColor="background1"/>
      <w:sz w:val="22"/>
      <w:szCs w:val="22"/>
      <w:lang w:eastAsia="ro-RO"/>
    </w:rPr>
  </w:style>
  <w:style w:type="paragraph" w:styleId="TOC3">
    <w:name w:val="toc 3"/>
    <w:basedOn w:val="Normal"/>
    <w:next w:val="Normal"/>
    <w:autoRedefine/>
    <w:uiPriority w:val="39"/>
    <w:rsid w:val="00E551F0"/>
    <w:pPr>
      <w:tabs>
        <w:tab w:val="left" w:pos="1134"/>
        <w:tab w:val="right" w:leader="dot" w:pos="9345"/>
      </w:tabs>
      <w:ind w:left="1134" w:hanging="692"/>
    </w:pPr>
    <w:rPr>
      <w:noProof/>
      <w:color w:val="002060"/>
      <w:lang w:eastAsia="ro-RO"/>
    </w:rPr>
  </w:style>
  <w:style w:type="character" w:styleId="Hyperlink">
    <w:name w:val="Hyperlink"/>
    <w:basedOn w:val="DefaultParagraphFont"/>
    <w:uiPriority w:val="99"/>
    <w:rsid w:val="00E551F0"/>
    <w:rPr>
      <w:color w:val="auto"/>
      <w:u w:val="single"/>
    </w:rPr>
  </w:style>
  <w:style w:type="paragraph" w:styleId="TOC4">
    <w:name w:val="toc 4"/>
    <w:basedOn w:val="Normal"/>
    <w:next w:val="Normal"/>
    <w:autoRedefine/>
    <w:uiPriority w:val="39"/>
    <w:rsid w:val="00E551F0"/>
    <w:pPr>
      <w:tabs>
        <w:tab w:val="left" w:pos="1760"/>
        <w:tab w:val="right" w:leader="dot" w:pos="9355"/>
      </w:tabs>
      <w:ind w:left="1418" w:hanging="760"/>
    </w:pPr>
    <w:rPr>
      <w:rFonts w:eastAsia="Cambria"/>
      <w:i/>
      <w:iCs/>
      <w:noProof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E551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1F0"/>
    <w:rPr>
      <w:rFonts w:ascii="Tahoma" w:eastAsia="Times New Roman" w:hAnsi="Tahoma" w:cs="Tahoma"/>
      <w:sz w:val="16"/>
      <w:szCs w:val="16"/>
      <w:lang w:val="ro-RO" w:eastAsia="en-GB"/>
    </w:rPr>
  </w:style>
  <w:style w:type="character" w:styleId="CommentReference">
    <w:name w:val="annotation reference"/>
    <w:basedOn w:val="DefaultParagraphFont"/>
    <w:uiPriority w:val="99"/>
    <w:semiHidden/>
    <w:rsid w:val="00E551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551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551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1F0"/>
    <w:rPr>
      <w:rFonts w:ascii="Times New Roman" w:eastAsia="Times New Roman" w:hAnsi="Times New Roman" w:cs="Times New Roman"/>
      <w:b/>
      <w:bCs/>
      <w:sz w:val="20"/>
      <w:szCs w:val="20"/>
      <w:lang w:val="ro-RO" w:eastAsia="en-GB"/>
    </w:rPr>
  </w:style>
  <w:style w:type="paragraph" w:styleId="Revision">
    <w:name w:val="Revision"/>
    <w:hidden/>
    <w:uiPriority w:val="99"/>
    <w:semiHidden/>
    <w:rsid w:val="00E551F0"/>
    <w:rPr>
      <w:rFonts w:ascii="Times New Roman" w:eastAsia="Times New Roman" w:hAnsi="Times New Roman" w:cs="Calibri"/>
      <w:lang w:val="en-GB"/>
    </w:rPr>
  </w:style>
  <w:style w:type="table" w:styleId="TableGrid">
    <w:name w:val="Table Grid"/>
    <w:basedOn w:val="TableNormal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simplu11">
    <w:name w:val="Tabel simplu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simplu21">
    <w:name w:val="Tabel simplu 2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5">
    <w:name w:val="toc 5"/>
    <w:basedOn w:val="Normal"/>
    <w:next w:val="Normal"/>
    <w:autoRedefine/>
    <w:uiPriority w:val="39"/>
    <w:rsid w:val="00E551F0"/>
    <w:pPr>
      <w:tabs>
        <w:tab w:val="left" w:pos="1870"/>
        <w:tab w:val="right" w:leader="dot" w:pos="9355"/>
      </w:tabs>
      <w:ind w:left="879"/>
    </w:pPr>
    <w:rPr>
      <w:lang w:eastAsia="ro-RO"/>
    </w:rPr>
  </w:style>
  <w:style w:type="table" w:customStyle="1" w:styleId="GridTable1Light-Accent11">
    <w:name w:val="Grid Table 1 Light - Accent 1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1">
    <w:name w:val="Grid Table 1 Light - Accent 51"/>
    <w:uiPriority w:val="99"/>
    <w:rsid w:val="00E551F0"/>
    <w:rPr>
      <w:rFonts w:ascii="Times New Roman" w:eastAsia="Times New Roman" w:hAnsi="Times New Roman" w:cs="Calibri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E551F0"/>
    <w:rPr>
      <w:color w:val="auto"/>
      <w:u w:val="single"/>
    </w:rPr>
  </w:style>
  <w:style w:type="paragraph" w:customStyle="1" w:styleId="Listparagraf1">
    <w:name w:val="Listă paragraf1"/>
    <w:basedOn w:val="Normal"/>
    <w:uiPriority w:val="99"/>
    <w:rsid w:val="00E551F0"/>
    <w:pPr>
      <w:widowControl w:val="0"/>
      <w:suppressAutoHyphens/>
      <w:autoSpaceDE w:val="0"/>
      <w:ind w:left="720"/>
    </w:pPr>
    <w:rPr>
      <w:sz w:val="20"/>
      <w:szCs w:val="20"/>
      <w:lang w:val="en-US" w:eastAsia="ar-SA"/>
    </w:rPr>
  </w:style>
  <w:style w:type="paragraph" w:customStyle="1" w:styleId="Default">
    <w:name w:val="Default"/>
    <w:uiPriority w:val="99"/>
    <w:rsid w:val="00E551F0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lang w:val="ro-RO"/>
    </w:rPr>
  </w:style>
  <w:style w:type="paragraph" w:styleId="BodyText">
    <w:name w:val="Body Text"/>
    <w:basedOn w:val="Normal"/>
    <w:link w:val="BodyTextChar"/>
    <w:uiPriority w:val="99"/>
    <w:rsid w:val="00E551F0"/>
    <w:pPr>
      <w:spacing w:after="120"/>
    </w:pPr>
    <w:rPr>
      <w:lang w:eastAsia="ro-RO"/>
    </w:rPr>
  </w:style>
  <w:style w:type="character" w:customStyle="1" w:styleId="BodyTextChar">
    <w:name w:val="Body Text Char"/>
    <w:basedOn w:val="DefaultParagraphFont"/>
    <w:link w:val="BodyText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rsid w:val="00E551F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51F0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rsid w:val="00E551F0"/>
    <w:rPr>
      <w:vertAlign w:val="superscript"/>
    </w:rPr>
  </w:style>
  <w:style w:type="paragraph" w:styleId="NormalWeb">
    <w:name w:val="Normal (Web)"/>
    <w:basedOn w:val="Normal"/>
    <w:uiPriority w:val="99"/>
    <w:rsid w:val="00E551F0"/>
    <w:pPr>
      <w:spacing w:before="100" w:beforeAutospacing="1" w:after="100" w:afterAutospacing="1"/>
    </w:pPr>
    <w:rPr>
      <w:color w:val="000000"/>
      <w:lang w:eastAsia="ro-RO"/>
    </w:rPr>
  </w:style>
  <w:style w:type="paragraph" w:styleId="BodyText2">
    <w:name w:val="Body Text 2"/>
    <w:basedOn w:val="Normal"/>
    <w:link w:val="BodyText2Char"/>
    <w:uiPriority w:val="99"/>
    <w:rsid w:val="00E551F0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uiPriority w:val="99"/>
    <w:rsid w:val="00E551F0"/>
    <w:rPr>
      <w:rFonts w:ascii="Times New Roman" w:eastAsia="Times New Roman" w:hAnsi="Times New Roman" w:cs="Times New Roman"/>
      <w:lang w:val="ro-RO" w:eastAsia="ro-RO"/>
    </w:rPr>
  </w:style>
  <w:style w:type="paragraph" w:styleId="BodyText3">
    <w:name w:val="Body Text 3"/>
    <w:basedOn w:val="Normal"/>
    <w:link w:val="BodyText3Char"/>
    <w:uiPriority w:val="99"/>
    <w:rsid w:val="00E551F0"/>
    <w:pPr>
      <w:jc w:val="both"/>
    </w:pPr>
    <w:rPr>
      <w:rFonts w:ascii="Arial" w:hAnsi="Arial" w:cs="Arial"/>
      <w:b/>
      <w:bCs/>
      <w:sz w:val="28"/>
      <w:szCs w:val="28"/>
      <w:lang w:eastAsia="ro-RO"/>
    </w:rPr>
  </w:style>
  <w:style w:type="character" w:customStyle="1" w:styleId="BodyText3Char">
    <w:name w:val="Body Text 3 Char"/>
    <w:basedOn w:val="DefaultParagraphFont"/>
    <w:link w:val="BodyText3"/>
    <w:uiPriority w:val="99"/>
    <w:rsid w:val="00E551F0"/>
    <w:rPr>
      <w:rFonts w:ascii="Arial" w:eastAsia="Times New Roman" w:hAnsi="Arial" w:cs="Arial"/>
      <w:b/>
      <w:bCs/>
      <w:sz w:val="28"/>
      <w:szCs w:val="28"/>
      <w:lang w:val="ro-RO" w:eastAsia="ro-RO"/>
    </w:rPr>
  </w:style>
  <w:style w:type="paragraph" w:styleId="HTMLPreformatted">
    <w:name w:val="HTML Preformatted"/>
    <w:basedOn w:val="Normal"/>
    <w:link w:val="HTMLPreformattedChar"/>
    <w:uiPriority w:val="99"/>
    <w:rsid w:val="00E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51F0"/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E551F0"/>
    <w:pPr>
      <w:ind w:left="240" w:hanging="240"/>
      <w:jc w:val="both"/>
    </w:pPr>
    <w:rPr>
      <w:color w:val="0000FF"/>
      <w:lang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551F0"/>
    <w:rPr>
      <w:rFonts w:ascii="Times New Roman" w:eastAsia="Times New Roman" w:hAnsi="Times New Roman" w:cs="Times New Roman"/>
      <w:color w:val="0000FF"/>
      <w:lang w:val="ro-RO" w:eastAsia="ro-RO"/>
    </w:rPr>
  </w:style>
  <w:style w:type="paragraph" w:styleId="BodyTextIndent2">
    <w:name w:val="Body Text Indent 2"/>
    <w:basedOn w:val="Normal"/>
    <w:link w:val="BodyTextIndent2Char"/>
    <w:uiPriority w:val="99"/>
    <w:rsid w:val="00E551F0"/>
    <w:pPr>
      <w:ind w:left="240" w:hanging="240"/>
      <w:jc w:val="both"/>
    </w:pPr>
    <w:rPr>
      <w:rFonts w:ascii="Arial" w:hAnsi="Arial" w:cs="Arial"/>
      <w:lang w:eastAsia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1F0"/>
    <w:rPr>
      <w:rFonts w:ascii="Arial" w:eastAsia="Times New Roman" w:hAnsi="Arial" w:cs="Arial"/>
      <w:lang w:val="ro-RO" w:eastAsia="ro-RO"/>
    </w:rPr>
  </w:style>
  <w:style w:type="paragraph" w:customStyle="1" w:styleId="Style5">
    <w:name w:val="Style5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7">
    <w:name w:val="Style7"/>
    <w:basedOn w:val="Normal"/>
    <w:uiPriority w:val="99"/>
    <w:rsid w:val="00E551F0"/>
    <w:pPr>
      <w:widowControl w:val="0"/>
      <w:autoSpaceDE w:val="0"/>
      <w:autoSpaceDN w:val="0"/>
      <w:adjustRightInd w:val="0"/>
      <w:spacing w:line="276" w:lineRule="exact"/>
      <w:jc w:val="both"/>
    </w:pPr>
    <w:rPr>
      <w:lang w:eastAsia="ro-RO"/>
    </w:rPr>
  </w:style>
  <w:style w:type="paragraph" w:customStyle="1" w:styleId="Style11">
    <w:name w:val="Style11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18">
    <w:name w:val="Style18"/>
    <w:basedOn w:val="Normal"/>
    <w:uiPriority w:val="99"/>
    <w:rsid w:val="00E551F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37">
    <w:name w:val="Style37"/>
    <w:basedOn w:val="Normal"/>
    <w:uiPriority w:val="99"/>
    <w:rsid w:val="00E551F0"/>
    <w:pPr>
      <w:widowControl w:val="0"/>
      <w:autoSpaceDE w:val="0"/>
      <w:autoSpaceDN w:val="0"/>
      <w:adjustRightInd w:val="0"/>
      <w:jc w:val="both"/>
    </w:pPr>
    <w:rPr>
      <w:lang w:eastAsia="ro-RO"/>
    </w:rPr>
  </w:style>
  <w:style w:type="character" w:customStyle="1" w:styleId="FontStyle47">
    <w:name w:val="Font Style47"/>
    <w:uiPriority w:val="99"/>
    <w:rsid w:val="00E551F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8">
    <w:name w:val="Font Style48"/>
    <w:uiPriority w:val="99"/>
    <w:rsid w:val="00E551F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1">
    <w:name w:val="Font Style51"/>
    <w:uiPriority w:val="99"/>
    <w:rsid w:val="00E551F0"/>
    <w:rPr>
      <w:rFonts w:ascii="Times New Roman" w:hAnsi="Times New Roman" w:cs="Times New Roman"/>
      <w:sz w:val="22"/>
      <w:szCs w:val="22"/>
    </w:rPr>
  </w:style>
  <w:style w:type="table" w:customStyle="1" w:styleId="Tabelgril1Luminos-Accentuare11">
    <w:name w:val="Tabel grilă 1 Luminos - Accentuare 11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gril1Luminos-Accentuare52">
    <w:name w:val="Tabel grilă 1 Luminos - Accentuare 52"/>
    <w:uiPriority w:val="99"/>
    <w:rsid w:val="00E551F0"/>
    <w:rPr>
      <w:rFonts w:ascii="Times New Roman" w:eastAsia="Times New Roman" w:hAnsi="Times New Roman" w:cs="Times New Roman"/>
      <w:sz w:val="20"/>
      <w:szCs w:val="20"/>
      <w:lang w:val="ro-RO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99"/>
    <w:rsid w:val="00E551F0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TOC6">
    <w:name w:val="toc 6"/>
    <w:basedOn w:val="Normal"/>
    <w:next w:val="Normal"/>
    <w:autoRedefine/>
    <w:uiPriority w:val="39"/>
    <w:rsid w:val="00E551F0"/>
    <w:pPr>
      <w:spacing w:after="100" w:line="259" w:lineRule="auto"/>
      <w:ind w:left="1100"/>
    </w:pPr>
    <w:rPr>
      <w:rFonts w:ascii="Calibri" w:hAnsi="Calibri" w:cs="Calibri"/>
      <w:sz w:val="22"/>
      <w:szCs w:val="22"/>
      <w:lang w:eastAsia="ro-RO"/>
    </w:rPr>
  </w:style>
  <w:style w:type="paragraph" w:styleId="TOC7">
    <w:name w:val="toc 7"/>
    <w:basedOn w:val="Normal"/>
    <w:next w:val="Normal"/>
    <w:autoRedefine/>
    <w:uiPriority w:val="39"/>
    <w:rsid w:val="00E551F0"/>
    <w:pPr>
      <w:spacing w:after="100" w:line="259" w:lineRule="auto"/>
      <w:ind w:left="1320"/>
    </w:pPr>
    <w:rPr>
      <w:rFonts w:ascii="Calibri" w:hAnsi="Calibri" w:cs="Calibri"/>
      <w:sz w:val="22"/>
      <w:szCs w:val="22"/>
      <w:lang w:eastAsia="ro-RO"/>
    </w:rPr>
  </w:style>
  <w:style w:type="paragraph" w:styleId="TOC8">
    <w:name w:val="toc 8"/>
    <w:basedOn w:val="Normal"/>
    <w:next w:val="Normal"/>
    <w:autoRedefine/>
    <w:uiPriority w:val="39"/>
    <w:rsid w:val="00E551F0"/>
    <w:pPr>
      <w:spacing w:after="100" w:line="259" w:lineRule="auto"/>
      <w:ind w:left="1540"/>
    </w:pPr>
    <w:rPr>
      <w:rFonts w:ascii="Calibri" w:hAnsi="Calibri" w:cs="Calibri"/>
      <w:sz w:val="22"/>
      <w:szCs w:val="22"/>
      <w:lang w:eastAsia="ro-RO"/>
    </w:rPr>
  </w:style>
  <w:style w:type="paragraph" w:styleId="TOC9">
    <w:name w:val="toc 9"/>
    <w:basedOn w:val="Normal"/>
    <w:next w:val="Normal"/>
    <w:autoRedefine/>
    <w:uiPriority w:val="39"/>
    <w:rsid w:val="00E551F0"/>
    <w:pPr>
      <w:spacing w:after="100" w:line="259" w:lineRule="auto"/>
      <w:ind w:left="1760"/>
    </w:pPr>
    <w:rPr>
      <w:rFonts w:ascii="Calibri" w:hAnsi="Calibri" w:cs="Calibri"/>
      <w:sz w:val="22"/>
      <w:szCs w:val="22"/>
      <w:lang w:eastAsia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1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o-RO"/>
    </w:rPr>
  </w:style>
  <w:style w:type="character" w:customStyle="1" w:styleId="SubtitleChar">
    <w:name w:val="Subtitle Char"/>
    <w:basedOn w:val="DefaultParagraphFont"/>
    <w:link w:val="Subtitle"/>
    <w:uiPriority w:val="11"/>
    <w:rsid w:val="00E551F0"/>
    <w:rPr>
      <w:rFonts w:ascii="Georgia" w:eastAsia="Georgia" w:hAnsi="Georgia" w:cs="Georgia"/>
      <w:i/>
      <w:color w:val="666666"/>
      <w:sz w:val="48"/>
      <w:szCs w:val="48"/>
      <w:lang w:val="ro-RO" w:eastAsia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E551F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551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553</Words>
  <Characters>3157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Gogu</dc:creator>
  <cp:keywords/>
  <dc:description/>
  <cp:lastModifiedBy>Daniela Mihaila</cp:lastModifiedBy>
  <cp:revision>26</cp:revision>
  <cp:lastPrinted>2026-05-15T09:50:00Z</cp:lastPrinted>
  <dcterms:created xsi:type="dcterms:W3CDTF">2026-04-15T21:10:00Z</dcterms:created>
  <dcterms:modified xsi:type="dcterms:W3CDTF">2026-05-15T13:56:00Z</dcterms:modified>
</cp:coreProperties>
</file>